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0EBB56C">
            <wp:simplePos x="0" y="0"/>
            <wp:positionH relativeFrom="margin">
              <wp:posOffset>267</wp:posOffset>
            </wp:positionH>
            <wp:positionV relativeFrom="paragraph">
              <wp:posOffset>-229235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2977F960" w:rsidR="00506B8C" w:rsidRPr="00AA561F" w:rsidRDefault="00C55B68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E65C10">
        <w:rPr>
          <w:b/>
          <w:sz w:val="32"/>
          <w:szCs w:val="32"/>
          <w:lang w:val="en-CA"/>
        </w:rPr>
        <w:t xml:space="preserve"> Meeting </w:t>
      </w:r>
      <w:r w:rsidR="00103C1B" w:rsidRPr="00E65C10">
        <w:rPr>
          <w:b/>
          <w:sz w:val="32"/>
          <w:szCs w:val="32"/>
          <w:lang w:val="en-CA"/>
        </w:rPr>
        <w:t xml:space="preserve">– </w:t>
      </w:r>
      <w:r w:rsidR="00EC2D04">
        <w:rPr>
          <w:b/>
          <w:sz w:val="32"/>
          <w:szCs w:val="32"/>
          <w:lang w:val="en-CA"/>
        </w:rPr>
        <w:t>Thursday</w:t>
      </w:r>
      <w:r w:rsidR="00103C1B" w:rsidRPr="008C6426">
        <w:rPr>
          <w:b/>
          <w:sz w:val="32"/>
          <w:szCs w:val="32"/>
          <w:lang w:val="en-CA"/>
        </w:rPr>
        <w:t>,</w:t>
      </w:r>
      <w:r w:rsidR="00634115" w:rsidRPr="008C642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C6426">
        <w:rPr>
          <w:b/>
          <w:sz w:val="32"/>
          <w:szCs w:val="32"/>
          <w:lang w:val="en-CA"/>
        </w:rPr>
        <w:t xml:space="preserve"> </w:t>
      </w:r>
      <w:r w:rsidR="00B04683">
        <w:rPr>
          <w:b/>
          <w:sz w:val="32"/>
          <w:szCs w:val="32"/>
        </w:rPr>
        <w:t>August 29</w:t>
      </w:r>
      <w:r w:rsidR="008B503A" w:rsidRPr="008C6426">
        <w:rPr>
          <w:b/>
          <w:sz w:val="32"/>
          <w:szCs w:val="32"/>
        </w:rPr>
        <w:t>,</w:t>
      </w:r>
      <w:r w:rsidR="0010339D" w:rsidRPr="008C6426">
        <w:rPr>
          <w:b/>
          <w:sz w:val="32"/>
          <w:szCs w:val="32"/>
        </w:rPr>
        <w:t xml:space="preserve"> 20</w:t>
      </w:r>
      <w:r w:rsidR="00C41997" w:rsidRPr="008C6426">
        <w:rPr>
          <w:b/>
          <w:sz w:val="32"/>
          <w:szCs w:val="32"/>
        </w:rPr>
        <w:t>2</w:t>
      </w:r>
      <w:r w:rsidR="003221D9" w:rsidRPr="008C6426">
        <w:rPr>
          <w:b/>
          <w:sz w:val="32"/>
          <w:szCs w:val="32"/>
        </w:rPr>
        <w:t>4</w:t>
      </w:r>
      <w:r w:rsidR="008E2381" w:rsidRPr="008C6426">
        <w:rPr>
          <w:b/>
          <w:sz w:val="32"/>
          <w:szCs w:val="32"/>
        </w:rPr>
        <w:t xml:space="preserve"> </w:t>
      </w:r>
      <w:r w:rsidR="008E2381" w:rsidRPr="00AA561F">
        <w:rPr>
          <w:b/>
          <w:sz w:val="32"/>
          <w:szCs w:val="32"/>
        </w:rPr>
        <w:t xml:space="preserve">at </w:t>
      </w:r>
      <w:r w:rsidRPr="00AA561F">
        <w:rPr>
          <w:b/>
          <w:sz w:val="32"/>
          <w:szCs w:val="32"/>
        </w:rPr>
        <w:t>1</w:t>
      </w:r>
      <w:r w:rsidR="00B04683">
        <w:rPr>
          <w:b/>
          <w:sz w:val="32"/>
          <w:szCs w:val="32"/>
        </w:rPr>
        <w:t xml:space="preserve">:00 </w:t>
      </w:r>
      <w:r w:rsidRPr="00AA561F">
        <w:rPr>
          <w:b/>
          <w:sz w:val="32"/>
          <w:szCs w:val="32"/>
        </w:rPr>
        <w:t>p.m</w:t>
      </w:r>
      <w:r w:rsidR="008E2381" w:rsidRPr="00AA561F">
        <w:rPr>
          <w:b/>
          <w:sz w:val="32"/>
          <w:szCs w:val="32"/>
        </w:rPr>
        <w:t>.</w:t>
      </w:r>
      <w:r w:rsidR="00B04683">
        <w:rPr>
          <w:b/>
          <w:sz w:val="32"/>
          <w:szCs w:val="32"/>
        </w:rPr>
        <w:br/>
        <w:t>Drainage District No. 1, aka Chimacum Creek Drainage District</w:t>
      </w:r>
    </w:p>
    <w:p w14:paraId="7F9BAB26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1201CE9D" w14:textId="0F983025" w:rsidR="00564466" w:rsidRPr="00957A52" w:rsidRDefault="004D79B5" w:rsidP="004D79B5">
      <w:pPr>
        <w:jc w:val="center"/>
        <w:rPr>
          <w:sz w:val="24"/>
          <w:szCs w:val="24"/>
        </w:rPr>
      </w:pPr>
      <w:r w:rsidRPr="006C476A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</w:t>
      </w:r>
      <w:r w:rsidR="003221D9">
        <w:rPr>
          <w:sz w:val="24"/>
          <w:szCs w:val="24"/>
        </w:rPr>
        <w:t xml:space="preserve"> - Chair</w:t>
      </w:r>
      <w:r w:rsidR="00564466" w:rsidRPr="00957A52">
        <w:rPr>
          <w:sz w:val="24"/>
          <w:szCs w:val="24"/>
        </w:rPr>
        <w:t xml:space="preserve"> | Heidi Eisenhour, District 2 | Greg Brotherton, District 3</w:t>
      </w:r>
      <w:r w:rsidR="00576C72">
        <w:rPr>
          <w:sz w:val="24"/>
          <w:szCs w:val="24"/>
        </w:rPr>
        <w:t xml:space="preserve"> </w:t>
      </w:r>
    </w:p>
    <w:bookmarkEnd w:id="0"/>
    <w:bookmarkEnd w:id="1"/>
    <w:p w14:paraId="6A600F9C" w14:textId="77777777" w:rsidR="00362137" w:rsidRPr="00683FA3" w:rsidRDefault="00362137" w:rsidP="00362137">
      <w:pPr>
        <w:jc w:val="center"/>
        <w:rPr>
          <w:sz w:val="14"/>
          <w:szCs w:val="14"/>
        </w:rPr>
      </w:pPr>
    </w:p>
    <w:p w14:paraId="4DB98122" w14:textId="1D12920D" w:rsidR="00597B01" w:rsidRPr="007E7C82" w:rsidRDefault="00362137" w:rsidP="00597B01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</w:t>
      </w:r>
      <w:r w:rsidR="0011715D">
        <w:rPr>
          <w:color w:val="000000" w:themeColor="text1"/>
          <w:sz w:val="22"/>
          <w:szCs w:val="22"/>
        </w:rPr>
        <w:t>(username and password is: public)</w:t>
      </w:r>
      <w:r w:rsidRPr="007E7C82">
        <w:rPr>
          <w:color w:val="000000" w:themeColor="text1"/>
          <w:sz w:val="22"/>
          <w:szCs w:val="22"/>
        </w:rPr>
        <w:t>– Board of County Commissioners – BOCC Agenda Packets – 202</w:t>
      </w:r>
      <w:r w:rsidR="002277C0">
        <w:rPr>
          <w:color w:val="000000" w:themeColor="text1"/>
          <w:sz w:val="22"/>
          <w:szCs w:val="22"/>
        </w:rPr>
        <w:t>4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  <w:r w:rsidR="00597B01">
        <w:rPr>
          <w:color w:val="000000" w:themeColor="text1"/>
          <w:sz w:val="22"/>
          <w:szCs w:val="22"/>
        </w:rPr>
        <w:t xml:space="preserve"> </w:t>
      </w:r>
    </w:p>
    <w:p w14:paraId="7CE2440A" w14:textId="77777777" w:rsidR="00362137" w:rsidRPr="00683FA3" w:rsidRDefault="00362137" w:rsidP="00362137">
      <w:pPr>
        <w:jc w:val="center"/>
        <w:rPr>
          <w:sz w:val="4"/>
          <w:szCs w:val="10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FA51B0" w:rsidRDefault="00362137" w:rsidP="00362137">
      <w:pPr>
        <w:rPr>
          <w:color w:val="000000" w:themeColor="text1"/>
          <w:sz w:val="12"/>
          <w:szCs w:val="10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28E3FE6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</w:t>
      </w:r>
      <w:bookmarkEnd w:id="3"/>
      <w:r w:rsidR="00737F18">
        <w:rPr>
          <w:color w:val="000000" w:themeColor="text1"/>
          <w:sz w:val="22"/>
        </w:rPr>
        <w:t>by noon the day before the meeting.</w:t>
      </w:r>
    </w:p>
    <w:p w14:paraId="37EC4FE7" w14:textId="77777777" w:rsidR="00BA4E5A" w:rsidRPr="00FA51B0" w:rsidRDefault="00BA4E5A" w:rsidP="00BA4E5A">
      <w:pPr>
        <w:ind w:left="450"/>
        <w:rPr>
          <w:b/>
          <w:sz w:val="12"/>
          <w:szCs w:val="10"/>
        </w:rPr>
      </w:pPr>
    </w:p>
    <w:p w14:paraId="5F727110" w14:textId="699A7736" w:rsidR="00362137" w:rsidRPr="003342A4" w:rsidRDefault="00362137" w:rsidP="009B426C">
      <w:pPr>
        <w:tabs>
          <w:tab w:val="left" w:pos="720"/>
          <w:tab w:val="left" w:pos="1440"/>
        </w:tabs>
        <w:rPr>
          <w:b/>
          <w:sz w:val="24"/>
          <w:szCs w:val="24"/>
        </w:rPr>
      </w:pPr>
      <w:r w:rsidRPr="003342A4">
        <w:rPr>
          <w:b/>
          <w:sz w:val="24"/>
          <w:szCs w:val="24"/>
        </w:rPr>
        <w:t>CALL TO ORDER</w:t>
      </w:r>
    </w:p>
    <w:p w14:paraId="156D875D" w14:textId="77777777" w:rsidR="00DA0C61" w:rsidRPr="003342A4" w:rsidRDefault="00DA0C61" w:rsidP="00DA0C61">
      <w:pPr>
        <w:pStyle w:val="ListParagraph"/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65DC3F09" w14:textId="79CF0F38" w:rsidR="00B04683" w:rsidRPr="000631D6" w:rsidRDefault="00B04683" w:rsidP="009B426C">
      <w:pPr>
        <w:tabs>
          <w:tab w:val="left" w:pos="720"/>
          <w:tab w:val="left" w:pos="1440"/>
        </w:tabs>
        <w:rPr>
          <w:b/>
          <w:sz w:val="24"/>
          <w:szCs w:val="24"/>
        </w:rPr>
      </w:pPr>
      <w:r w:rsidRPr="000631D6">
        <w:rPr>
          <w:b/>
          <w:sz w:val="24"/>
          <w:szCs w:val="24"/>
        </w:rPr>
        <w:t>CONSENT AGENDA</w:t>
      </w:r>
      <w:r w:rsidR="009B426C" w:rsidRPr="000631D6">
        <w:rPr>
          <w:b/>
          <w:sz w:val="24"/>
          <w:szCs w:val="24"/>
        </w:rPr>
        <w:t xml:space="preserve"> and PUBLIC COMMENT PERIOD</w:t>
      </w:r>
    </w:p>
    <w:p w14:paraId="1787D7B3" w14:textId="77777777" w:rsidR="009B426C" w:rsidRPr="000631D6" w:rsidRDefault="009B426C" w:rsidP="009B426C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12F2B971" w14:textId="1702DD02" w:rsidR="000218F7" w:rsidRPr="00D2214E" w:rsidRDefault="000218F7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D2214E">
        <w:rPr>
          <w:b/>
          <w:sz w:val="24"/>
          <w:szCs w:val="24"/>
        </w:rPr>
        <w:t>RESOLUTION N</w:t>
      </w:r>
      <w:r w:rsidR="005032AA">
        <w:rPr>
          <w:b/>
          <w:sz w:val="24"/>
          <w:szCs w:val="24"/>
        </w:rPr>
        <w:t>O</w:t>
      </w:r>
      <w:r w:rsidRPr="00D2214E">
        <w:rPr>
          <w:b/>
          <w:sz w:val="24"/>
          <w:szCs w:val="24"/>
        </w:rPr>
        <w:t>. _____</w:t>
      </w:r>
      <w:r w:rsidRPr="00D2214E">
        <w:rPr>
          <w:bCs/>
          <w:sz w:val="24"/>
          <w:szCs w:val="24"/>
        </w:rPr>
        <w:t xml:space="preserve"> re: Establishing Department</w:t>
      </w:r>
      <w:r w:rsidR="00D2214E" w:rsidRPr="00D2214E">
        <w:rPr>
          <w:bCs/>
          <w:sz w:val="24"/>
          <w:szCs w:val="24"/>
        </w:rPr>
        <w:t xml:space="preserve"> Expenditure Fund;</w:t>
      </w:r>
      <w:r w:rsidRPr="00D2214E">
        <w:rPr>
          <w:bCs/>
          <w:sz w:val="24"/>
          <w:szCs w:val="24"/>
        </w:rPr>
        <w:t xml:space="preserve"> Human Resources</w:t>
      </w:r>
    </w:p>
    <w:p w14:paraId="45D878D8" w14:textId="13C140F5" w:rsidR="000218F7" w:rsidRPr="000218F7" w:rsidRDefault="00ED190F" w:rsidP="000218F7">
      <w:pPr>
        <w:tabs>
          <w:tab w:val="left" w:pos="720"/>
          <w:tab w:val="left" w:pos="16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hyperlink r:id="rId12" w:tooltip="Open document" w:history="1">
        <w:r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633C0378" wp14:editId="7F6962CD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>
        <w:rPr>
          <w:bCs/>
          <w:sz w:val="24"/>
          <w:szCs w:val="24"/>
        </w:rPr>
        <w:t xml:space="preserve">  </w:t>
      </w:r>
    </w:p>
    <w:p w14:paraId="57831780" w14:textId="52B80F5E" w:rsidR="00737F18" w:rsidRDefault="00E65E1F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1D6226">
        <w:rPr>
          <w:b/>
          <w:sz w:val="24"/>
          <w:szCs w:val="24"/>
        </w:rPr>
        <w:t>AGREEMENT</w:t>
      </w:r>
      <w:r w:rsidRPr="001D6226">
        <w:rPr>
          <w:bCs/>
          <w:sz w:val="24"/>
          <w:szCs w:val="24"/>
        </w:rPr>
        <w:t xml:space="preserve"> re: </w:t>
      </w:r>
      <w:r w:rsidR="0058552B" w:rsidRPr="001D6226">
        <w:rPr>
          <w:bCs/>
          <w:sz w:val="24"/>
          <w:szCs w:val="24"/>
        </w:rPr>
        <w:t xml:space="preserve">Olympic Discovery Trail – Anderson Lake Connection </w:t>
      </w:r>
      <w:r w:rsidR="00E0722F" w:rsidRPr="001D6226">
        <w:rPr>
          <w:bCs/>
          <w:sz w:val="24"/>
          <w:szCs w:val="24"/>
        </w:rPr>
        <w:t>Project,</w:t>
      </w:r>
      <w:r w:rsidR="0058552B" w:rsidRPr="001D6226">
        <w:rPr>
          <w:bCs/>
          <w:sz w:val="24"/>
          <w:szCs w:val="24"/>
        </w:rPr>
        <w:t xml:space="preserve"> County Project No 18019896, Road No. 850200; Grant Funded; Jefferson County Public Works; Washington State Department of Transportation (</w:t>
      </w:r>
      <w:r w:rsidRPr="001D6226">
        <w:rPr>
          <w:bCs/>
          <w:sz w:val="24"/>
          <w:szCs w:val="24"/>
        </w:rPr>
        <w:t>WSDOT</w:t>
      </w:r>
      <w:r w:rsidR="0058552B" w:rsidRPr="001D6226">
        <w:rPr>
          <w:bCs/>
          <w:sz w:val="24"/>
          <w:szCs w:val="24"/>
        </w:rPr>
        <w:t>)</w:t>
      </w:r>
      <w:r w:rsidR="009B426C" w:rsidRPr="000631D6">
        <w:rPr>
          <w:bCs/>
          <w:sz w:val="24"/>
          <w:szCs w:val="24"/>
        </w:rPr>
        <w:br/>
      </w:r>
      <w:hyperlink r:id="rId14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48678231" wp14:editId="31093AE2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3C3105AB" w14:textId="77777777" w:rsidR="005032AA" w:rsidRPr="005032AA" w:rsidRDefault="005032AA" w:rsidP="005032AA">
      <w:pPr>
        <w:pStyle w:val="ListParagraph"/>
        <w:rPr>
          <w:bCs/>
          <w:sz w:val="24"/>
          <w:szCs w:val="24"/>
        </w:rPr>
      </w:pPr>
    </w:p>
    <w:p w14:paraId="0735F628" w14:textId="77777777" w:rsidR="005032AA" w:rsidRPr="003B1979" w:rsidRDefault="005032AA" w:rsidP="005032AA">
      <w:pPr>
        <w:pStyle w:val="ListParagraph"/>
        <w:tabs>
          <w:tab w:val="left" w:pos="720"/>
          <w:tab w:val="left" w:pos="1620"/>
        </w:tabs>
        <w:rPr>
          <w:bCs/>
          <w:sz w:val="24"/>
          <w:szCs w:val="24"/>
        </w:rPr>
      </w:pPr>
    </w:p>
    <w:p w14:paraId="66A73888" w14:textId="0F83155F" w:rsidR="003A2758" w:rsidRPr="000631D6" w:rsidRDefault="003A2758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3B1979">
        <w:rPr>
          <w:b/>
          <w:sz w:val="24"/>
          <w:szCs w:val="24"/>
        </w:rPr>
        <w:t>AGREEMEN</w:t>
      </w:r>
      <w:r w:rsidRPr="005032AA">
        <w:rPr>
          <w:b/>
          <w:sz w:val="24"/>
          <w:szCs w:val="24"/>
        </w:rPr>
        <w:t>T</w:t>
      </w:r>
      <w:r w:rsidRPr="003B1979">
        <w:rPr>
          <w:bCs/>
          <w:sz w:val="24"/>
          <w:szCs w:val="24"/>
        </w:rPr>
        <w:t xml:space="preserve"> re: </w:t>
      </w:r>
      <w:r w:rsidR="004B4539" w:rsidRPr="003B1979">
        <w:rPr>
          <w:bCs/>
          <w:sz w:val="24"/>
          <w:szCs w:val="24"/>
        </w:rPr>
        <w:t>Facilitate “</w:t>
      </w:r>
      <w:r w:rsidRPr="003B1979">
        <w:rPr>
          <w:bCs/>
          <w:sz w:val="24"/>
          <w:szCs w:val="24"/>
        </w:rPr>
        <w:t>BECCA Fund</w:t>
      </w:r>
      <w:r w:rsidR="004B4539" w:rsidRPr="003B1979">
        <w:rPr>
          <w:bCs/>
          <w:sz w:val="24"/>
          <w:szCs w:val="24"/>
        </w:rPr>
        <w:t xml:space="preserve">ing” Programs </w:t>
      </w:r>
      <w:r w:rsidR="008243DE" w:rsidRPr="003B1979">
        <w:rPr>
          <w:bCs/>
          <w:sz w:val="24"/>
          <w:szCs w:val="24"/>
        </w:rPr>
        <w:t>to include Truancy, At Risk Youth, and Child in Need of Services;</w:t>
      </w:r>
      <w:r w:rsidRPr="003B1979">
        <w:rPr>
          <w:bCs/>
          <w:sz w:val="24"/>
          <w:szCs w:val="24"/>
        </w:rPr>
        <w:t xml:space="preserve"> </w:t>
      </w:r>
      <w:r w:rsidR="008243DE" w:rsidRPr="003B1979">
        <w:rPr>
          <w:bCs/>
          <w:sz w:val="24"/>
          <w:szCs w:val="24"/>
        </w:rPr>
        <w:t>In</w:t>
      </w:r>
      <w:r w:rsidRPr="003B1979">
        <w:rPr>
          <w:bCs/>
          <w:sz w:val="24"/>
          <w:szCs w:val="24"/>
        </w:rPr>
        <w:t xml:space="preserve"> the Amount of $30,235; Juvenile and Family Court Services; Administrative Office of the Courts</w:t>
      </w:r>
      <w:r w:rsidR="008243DE" w:rsidRPr="003B1979">
        <w:rPr>
          <w:bCs/>
          <w:sz w:val="24"/>
          <w:szCs w:val="24"/>
        </w:rPr>
        <w:t xml:space="preserve"> (AOC)</w:t>
      </w:r>
      <w:r w:rsidR="009B426C" w:rsidRPr="000631D6">
        <w:rPr>
          <w:bCs/>
          <w:sz w:val="24"/>
          <w:szCs w:val="24"/>
        </w:rPr>
        <w:br/>
      </w:r>
      <w:hyperlink r:id="rId15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112E694D" wp14:editId="2479A13E">
              <wp:extent cx="152421" cy="152421"/>
              <wp:effectExtent l="0" t="0" r="0" b="0"/>
              <wp:docPr id="5" name="Pictur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2FD99D3C" w14:textId="3E1D7BAE" w:rsidR="003F2599" w:rsidRPr="000631D6" w:rsidRDefault="003A2758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3B1979">
        <w:rPr>
          <w:b/>
          <w:sz w:val="24"/>
          <w:szCs w:val="24"/>
        </w:rPr>
        <w:t>AGREEMENT</w:t>
      </w:r>
      <w:r w:rsidRPr="003B1979">
        <w:rPr>
          <w:bCs/>
          <w:sz w:val="24"/>
          <w:szCs w:val="24"/>
        </w:rPr>
        <w:t xml:space="preserve"> re: </w:t>
      </w:r>
      <w:r w:rsidR="008243DE" w:rsidRPr="003B1979">
        <w:rPr>
          <w:bCs/>
          <w:sz w:val="24"/>
          <w:szCs w:val="24"/>
        </w:rPr>
        <w:t>Facilitate “</w:t>
      </w:r>
      <w:r w:rsidRPr="003B1979">
        <w:rPr>
          <w:bCs/>
          <w:sz w:val="24"/>
          <w:szCs w:val="24"/>
        </w:rPr>
        <w:t>CASA-GAL Fund</w:t>
      </w:r>
      <w:r w:rsidR="008243DE" w:rsidRPr="003B1979">
        <w:rPr>
          <w:bCs/>
          <w:sz w:val="24"/>
          <w:szCs w:val="24"/>
        </w:rPr>
        <w:t>ing” for Guardian ad Litem Programs</w:t>
      </w:r>
      <w:r w:rsidRPr="003B1979">
        <w:rPr>
          <w:bCs/>
          <w:sz w:val="24"/>
          <w:szCs w:val="24"/>
        </w:rPr>
        <w:t xml:space="preserve">; </w:t>
      </w:r>
      <w:r w:rsidR="008243DE" w:rsidRPr="003B1979">
        <w:rPr>
          <w:bCs/>
          <w:sz w:val="24"/>
          <w:szCs w:val="24"/>
        </w:rPr>
        <w:t>In</w:t>
      </w:r>
      <w:r w:rsidRPr="003B1979">
        <w:rPr>
          <w:bCs/>
          <w:sz w:val="24"/>
          <w:szCs w:val="24"/>
        </w:rPr>
        <w:t xml:space="preserve"> the Amount of $41,530; Juvenile and Family Court Services; Administrative Office of the Courts</w:t>
      </w:r>
      <w:r w:rsidR="003B1979">
        <w:rPr>
          <w:bCs/>
          <w:sz w:val="24"/>
          <w:szCs w:val="24"/>
        </w:rPr>
        <w:t xml:space="preserve"> (AOC)</w:t>
      </w:r>
      <w:r w:rsidR="003F2599" w:rsidRPr="000631D6">
        <w:rPr>
          <w:bCs/>
          <w:color w:val="FF0000"/>
          <w:sz w:val="24"/>
          <w:szCs w:val="24"/>
        </w:rPr>
        <w:br/>
      </w:r>
      <w:hyperlink r:id="rId16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4373460F" wp14:editId="77D30F8B">
              <wp:extent cx="152421" cy="152421"/>
              <wp:effectExtent l="0" t="0" r="0" b="0"/>
              <wp:docPr id="6" name="Picture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1CD52520" w14:textId="77FCB078" w:rsidR="00322D83" w:rsidRPr="000631D6" w:rsidRDefault="003F2599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3B1979">
        <w:rPr>
          <w:b/>
          <w:sz w:val="24"/>
          <w:szCs w:val="24"/>
        </w:rPr>
        <w:t>AGREEMENT re:</w:t>
      </w:r>
      <w:r w:rsidRPr="003B1979">
        <w:rPr>
          <w:bCs/>
          <w:sz w:val="24"/>
          <w:szCs w:val="24"/>
        </w:rPr>
        <w:t xml:space="preserve"> Program Development for School to Work Programs; In the Amount of $49,250.57; Public Health; DSHS – Division of Vocational Rehabilitation (DVR)</w:t>
      </w:r>
      <w:r w:rsidR="00322D83" w:rsidRPr="000631D6">
        <w:rPr>
          <w:bCs/>
          <w:color w:val="FF0000"/>
          <w:sz w:val="24"/>
          <w:szCs w:val="24"/>
        </w:rPr>
        <w:br/>
      </w:r>
      <w:hyperlink r:id="rId17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58F86F94" wp14:editId="42200481">
              <wp:extent cx="152421" cy="152421"/>
              <wp:effectExtent l="0" t="0" r="0" b="0"/>
              <wp:docPr id="8" name="Picture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6AD8D4D9" w14:textId="0917F124" w:rsidR="003F2599" w:rsidRPr="00C73BF6" w:rsidRDefault="003F2599" w:rsidP="00322D83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C73BF6">
        <w:rPr>
          <w:b/>
          <w:sz w:val="24"/>
          <w:szCs w:val="24"/>
        </w:rPr>
        <w:t xml:space="preserve">AGREEMENT </w:t>
      </w:r>
      <w:r w:rsidRPr="00C73BF6">
        <w:rPr>
          <w:bCs/>
          <w:sz w:val="24"/>
          <w:szCs w:val="24"/>
        </w:rPr>
        <w:t>re: Paradise Bay Road Overlay M.P. 3.74 to M.P. 6.00, County Road No. 50360; Grant Funded; Jefferson County Public Works; Rural Arterial Program (RAP)</w:t>
      </w:r>
      <w:r w:rsidRPr="00C73BF6">
        <w:rPr>
          <w:bCs/>
          <w:sz w:val="24"/>
          <w:szCs w:val="24"/>
        </w:rPr>
        <w:br/>
      </w:r>
      <w:hyperlink r:id="rId18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00893236" wp14:editId="09D5BD3E">
              <wp:extent cx="152421" cy="152421"/>
              <wp:effectExtent l="0" t="0" r="0" b="0"/>
              <wp:docPr id="9" name="Picture 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67A7A826" w14:textId="09946A4C" w:rsidR="00322D83" w:rsidRPr="000631D6" w:rsidRDefault="00322D83" w:rsidP="00322D83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3B1979">
        <w:rPr>
          <w:b/>
          <w:sz w:val="24"/>
          <w:szCs w:val="24"/>
        </w:rPr>
        <w:t xml:space="preserve">AGREEMENT, Amendment No. 1 </w:t>
      </w:r>
      <w:r w:rsidRPr="003B1979">
        <w:rPr>
          <w:bCs/>
          <w:sz w:val="24"/>
          <w:szCs w:val="24"/>
        </w:rPr>
        <w:t>re: Snow Creek Road MP 0.84 Culvert Replacement; A reduction in loan amount; Public Works; Washington State Public Works Board</w:t>
      </w:r>
      <w:r w:rsidRPr="000631D6">
        <w:rPr>
          <w:bCs/>
          <w:sz w:val="24"/>
          <w:szCs w:val="24"/>
        </w:rPr>
        <w:br/>
      </w:r>
      <w:hyperlink r:id="rId19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25A1F7E5" wp14:editId="601660BF">
              <wp:extent cx="152421" cy="152421"/>
              <wp:effectExtent l="0" t="0" r="0" b="0"/>
              <wp:docPr id="10" name="Picture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  <w:hyperlink r:id="rId20" w:tooltip="Open document" w:history="1">
        <w:r w:rsidR="004A1298" w:rsidRPr="004A1298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6391A50B" wp14:editId="68988F54">
              <wp:extent cx="152421" cy="152421"/>
              <wp:effectExtent l="0" t="0" r="0" b="0"/>
              <wp:docPr id="11" name="Picture 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A1298" w:rsidRPr="004A1298">
          <w:rPr>
            <w:rStyle w:val="Hyperlink"/>
            <w:bCs/>
            <w:sz w:val="24"/>
            <w:szCs w:val="24"/>
          </w:rPr>
          <w:sym w:font="Wingdings 3" w:char="F05A"/>
        </w:r>
      </w:hyperlink>
      <w:r w:rsidR="004A1298">
        <w:rPr>
          <w:bCs/>
          <w:sz w:val="24"/>
          <w:szCs w:val="24"/>
        </w:rPr>
        <w:t xml:space="preserve">  </w:t>
      </w:r>
    </w:p>
    <w:p w14:paraId="3E467D12" w14:textId="62F16732" w:rsidR="00322D83" w:rsidRPr="000631D6" w:rsidRDefault="003342A4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color w:val="FF0000"/>
          <w:sz w:val="24"/>
          <w:szCs w:val="24"/>
        </w:rPr>
      </w:pPr>
      <w:r w:rsidRPr="003B1979">
        <w:rPr>
          <w:b/>
          <w:sz w:val="24"/>
          <w:szCs w:val="24"/>
        </w:rPr>
        <w:t xml:space="preserve">AGREEMENT, Amendment No. 6 </w:t>
      </w:r>
      <w:r w:rsidRPr="003B1979">
        <w:rPr>
          <w:bCs/>
          <w:sz w:val="24"/>
          <w:szCs w:val="24"/>
        </w:rPr>
        <w:t>re: Extend the Lower Big Quilcene Floodplain Acquisitions</w:t>
      </w:r>
      <w:r w:rsidR="00322D83" w:rsidRPr="003B1979">
        <w:rPr>
          <w:bCs/>
          <w:sz w:val="24"/>
          <w:szCs w:val="24"/>
        </w:rPr>
        <w:t xml:space="preserve">; </w:t>
      </w:r>
      <w:r w:rsidRPr="003B1979">
        <w:rPr>
          <w:bCs/>
          <w:sz w:val="24"/>
          <w:szCs w:val="24"/>
        </w:rPr>
        <w:t>Environmental Health; Washington State Recreation and Conservation Office (RCO)</w:t>
      </w:r>
      <w:r w:rsidR="00322D83" w:rsidRPr="000631D6">
        <w:rPr>
          <w:bCs/>
          <w:color w:val="FF0000"/>
          <w:sz w:val="24"/>
          <w:szCs w:val="24"/>
        </w:rPr>
        <w:br/>
      </w:r>
      <w:hyperlink r:id="rId21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6B8804C5" wp14:editId="1C34023F">
              <wp:extent cx="152421" cy="152421"/>
              <wp:effectExtent l="0" t="0" r="0" b="0"/>
              <wp:docPr id="12" name="Picture 1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66646911" w14:textId="15759DB8" w:rsidR="003A2758" w:rsidRPr="000631D6" w:rsidRDefault="00322D83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color w:val="FF0000"/>
          <w:sz w:val="24"/>
          <w:szCs w:val="24"/>
        </w:rPr>
      </w:pPr>
      <w:r w:rsidRPr="001D6226">
        <w:rPr>
          <w:b/>
          <w:sz w:val="24"/>
          <w:szCs w:val="24"/>
        </w:rPr>
        <w:t xml:space="preserve">AGREEMENT, Amendment No. 7 </w:t>
      </w:r>
      <w:r w:rsidRPr="001D6226">
        <w:rPr>
          <w:bCs/>
          <w:sz w:val="24"/>
          <w:szCs w:val="24"/>
        </w:rPr>
        <w:t>re: Lower Big Quilcene Floodplain Acquisitions – adding sponsor; Environmental Health; Washington</w:t>
      </w:r>
      <w:r w:rsidRPr="001D6226">
        <w:rPr>
          <w:b/>
          <w:sz w:val="24"/>
          <w:szCs w:val="24"/>
        </w:rPr>
        <w:t xml:space="preserve"> </w:t>
      </w:r>
      <w:r w:rsidRPr="001D6226">
        <w:rPr>
          <w:bCs/>
          <w:sz w:val="24"/>
          <w:szCs w:val="24"/>
        </w:rPr>
        <w:t>State Recreation and Conservation Office (RCO)</w:t>
      </w:r>
      <w:r w:rsidR="009B426C" w:rsidRPr="000631D6">
        <w:rPr>
          <w:bCs/>
          <w:color w:val="FF0000"/>
          <w:sz w:val="24"/>
          <w:szCs w:val="24"/>
        </w:rPr>
        <w:br/>
      </w:r>
      <w:hyperlink r:id="rId22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5660E0E5" wp14:editId="73502015">
              <wp:extent cx="152421" cy="152421"/>
              <wp:effectExtent l="0" t="0" r="0" b="0"/>
              <wp:docPr id="13" name="Picture 1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49C90273" w14:textId="64CC5A39" w:rsidR="009B426C" w:rsidRPr="00BB29A4" w:rsidRDefault="009B426C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BB29A4">
        <w:rPr>
          <w:b/>
          <w:sz w:val="24"/>
          <w:szCs w:val="24"/>
        </w:rPr>
        <w:t xml:space="preserve">APPROVAL OF MINUTES: </w:t>
      </w:r>
      <w:r w:rsidRPr="00BB29A4">
        <w:rPr>
          <w:bCs/>
          <w:sz w:val="24"/>
          <w:szCs w:val="24"/>
        </w:rPr>
        <w:t>Emergency Meeting Minutes of August 16, 2024</w:t>
      </w:r>
      <w:r w:rsidR="00EF0199" w:rsidRPr="00BB29A4">
        <w:rPr>
          <w:bCs/>
          <w:sz w:val="24"/>
          <w:szCs w:val="24"/>
        </w:rPr>
        <w:t xml:space="preserve"> (Duckabush/Fire Road 2620 Fire)</w:t>
      </w:r>
      <w:r w:rsidRPr="00BB29A4">
        <w:rPr>
          <w:bCs/>
          <w:sz w:val="24"/>
          <w:szCs w:val="24"/>
        </w:rPr>
        <w:t xml:space="preserve"> and Regular Meeting Minutes of August 1</w:t>
      </w:r>
      <w:r w:rsidR="00EF0199" w:rsidRPr="00BB29A4">
        <w:rPr>
          <w:bCs/>
          <w:sz w:val="24"/>
          <w:szCs w:val="24"/>
        </w:rPr>
        <w:t>9</w:t>
      </w:r>
      <w:r w:rsidRPr="00BB29A4">
        <w:rPr>
          <w:bCs/>
          <w:sz w:val="24"/>
          <w:szCs w:val="24"/>
        </w:rPr>
        <w:t xml:space="preserve">, 2024 </w:t>
      </w:r>
    </w:p>
    <w:p w14:paraId="0EAE32B9" w14:textId="532D6F32" w:rsidR="00DE47B3" w:rsidRPr="00BB29A4" w:rsidRDefault="004A1298" w:rsidP="00DE47B3">
      <w:pPr>
        <w:pStyle w:val="ListParagraph"/>
        <w:tabs>
          <w:tab w:val="left" w:pos="720"/>
          <w:tab w:val="left" w:pos="1620"/>
        </w:tabs>
        <w:rPr>
          <w:bCs/>
          <w:sz w:val="24"/>
          <w:szCs w:val="24"/>
        </w:rPr>
      </w:pPr>
      <w:hyperlink r:id="rId23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3054278E" wp14:editId="33F33B83">
              <wp:extent cx="152421" cy="152421"/>
              <wp:effectExtent l="0" t="0" r="0" b="0"/>
              <wp:docPr id="14" name="Picture 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  <w:hyperlink r:id="rId24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6826574D" wp14:editId="0F87FDCE">
              <wp:extent cx="152421" cy="152421"/>
              <wp:effectExtent l="0" t="0" r="0" b="0"/>
              <wp:docPr id="15" name="Picture 1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76E5C075" w14:textId="59A8E480" w:rsidR="009B426C" w:rsidRPr="00DE47B3" w:rsidRDefault="009B426C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0631D6">
        <w:rPr>
          <w:b/>
          <w:sz w:val="24"/>
          <w:szCs w:val="24"/>
        </w:rPr>
        <w:t>APPROVAL OF ACCOUNTS PAYABLE WARRANTS:</w:t>
      </w:r>
      <w:r w:rsidRPr="000631D6">
        <w:rPr>
          <w:sz w:val="24"/>
          <w:szCs w:val="24"/>
        </w:rPr>
        <w:t xml:space="preserve"> Dated August 2</w:t>
      </w:r>
      <w:r w:rsidR="00DE47B3">
        <w:rPr>
          <w:sz w:val="24"/>
          <w:szCs w:val="24"/>
        </w:rPr>
        <w:t>6</w:t>
      </w:r>
      <w:r w:rsidRPr="000631D6">
        <w:rPr>
          <w:sz w:val="24"/>
          <w:szCs w:val="24"/>
        </w:rPr>
        <w:t>, 2024 Totaling $</w:t>
      </w:r>
      <w:r w:rsidR="00DE47B3">
        <w:rPr>
          <w:sz w:val="24"/>
          <w:szCs w:val="24"/>
        </w:rPr>
        <w:t>547,670.30</w:t>
      </w:r>
    </w:p>
    <w:p w14:paraId="1EAAD894" w14:textId="4BB617F7" w:rsidR="00DE47B3" w:rsidRPr="00DE47B3" w:rsidRDefault="004A1298" w:rsidP="00DE47B3">
      <w:pPr>
        <w:pStyle w:val="ListParagraph"/>
        <w:rPr>
          <w:bCs/>
          <w:sz w:val="24"/>
          <w:szCs w:val="24"/>
        </w:rPr>
      </w:pPr>
      <w:hyperlink r:id="rId25" w:tooltip="Open document" w:history="1">
        <w:r w:rsidR="00ED190F" w:rsidRPr="00ED190F">
          <w:rPr>
            <w:rStyle w:val="Hyperlink"/>
            <w:bCs/>
            <w:noProof/>
            <w:sz w:val="24"/>
            <w:szCs w:val="24"/>
          </w:rPr>
          <w:drawing>
            <wp:inline distT="0" distB="0" distL="0" distR="0" wp14:anchorId="76D42298" wp14:editId="0E23DFD9">
              <wp:extent cx="152421" cy="152421"/>
              <wp:effectExtent l="0" t="0" r="0" b="0"/>
              <wp:docPr id="16" name="Picture 1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190F" w:rsidRPr="00ED190F">
          <w:rPr>
            <w:rStyle w:val="Hyperlink"/>
            <w:bCs/>
            <w:sz w:val="24"/>
            <w:szCs w:val="24"/>
          </w:rPr>
          <w:sym w:font="Wingdings 3" w:char="F05A"/>
        </w:r>
      </w:hyperlink>
      <w:r w:rsidR="00ED190F">
        <w:rPr>
          <w:bCs/>
          <w:sz w:val="24"/>
          <w:szCs w:val="24"/>
        </w:rPr>
        <w:t xml:space="preserve">  </w:t>
      </w:r>
    </w:p>
    <w:p w14:paraId="690923AF" w14:textId="79C44DBC" w:rsidR="00DE47B3" w:rsidRPr="000631D6" w:rsidRDefault="00DE47B3" w:rsidP="009B426C">
      <w:pPr>
        <w:pStyle w:val="ListParagraph"/>
        <w:numPr>
          <w:ilvl w:val="1"/>
          <w:numId w:val="24"/>
        </w:numPr>
        <w:tabs>
          <w:tab w:val="left" w:pos="720"/>
          <w:tab w:val="left" w:pos="1620"/>
        </w:tabs>
        <w:ind w:left="720" w:hanging="450"/>
        <w:rPr>
          <w:bCs/>
          <w:sz w:val="24"/>
          <w:szCs w:val="24"/>
        </w:rPr>
      </w:pPr>
      <w:r w:rsidRPr="00DE47B3">
        <w:rPr>
          <w:b/>
          <w:sz w:val="24"/>
          <w:szCs w:val="24"/>
        </w:rPr>
        <w:t>Payment of Jefferson County Payroll Warrants</w:t>
      </w:r>
      <w:r>
        <w:rPr>
          <w:bCs/>
          <w:sz w:val="24"/>
          <w:szCs w:val="24"/>
        </w:rPr>
        <w:t xml:space="preserve"> Dated August 20,2024 Totaling $103,706.83</w:t>
      </w:r>
    </w:p>
    <w:p w14:paraId="66A058EA" w14:textId="1E036043" w:rsidR="009B426C" w:rsidRPr="003342A4" w:rsidRDefault="00ED190F" w:rsidP="009B426C">
      <w:pPr>
        <w:tabs>
          <w:tab w:val="left" w:pos="720"/>
          <w:tab w:val="left" w:pos="16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hyperlink r:id="rId26" w:tooltip="Open document" w:history="1">
        <w:r w:rsidRPr="00ED190F">
          <w:rPr>
            <w:rStyle w:val="Hyperlink"/>
            <w:b/>
            <w:bCs/>
            <w:noProof/>
            <w:sz w:val="24"/>
            <w:szCs w:val="24"/>
          </w:rPr>
          <w:drawing>
            <wp:inline distT="0" distB="0" distL="0" distR="0" wp14:anchorId="1455C2F4" wp14:editId="5441D82E">
              <wp:extent cx="152421" cy="152421"/>
              <wp:effectExtent l="0" t="0" r="0" b="0"/>
              <wp:docPr id="17" name="Picture 1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D190F">
          <w:rPr>
            <w:rStyle w:val="Hyperlink"/>
            <w:b/>
            <w:bCs/>
            <w:sz w:val="24"/>
            <w:szCs w:val="24"/>
          </w:rPr>
          <w:sym w:font="Wingdings 3" w:char="F05A"/>
        </w:r>
      </w:hyperlink>
      <w:r>
        <w:rPr>
          <w:b/>
          <w:bCs/>
          <w:sz w:val="24"/>
          <w:szCs w:val="24"/>
        </w:rPr>
        <w:t xml:space="preserve">  </w:t>
      </w:r>
    </w:p>
    <w:p w14:paraId="060093ED" w14:textId="7DB94C86" w:rsidR="009B426C" w:rsidRPr="003342A4" w:rsidRDefault="009B426C" w:rsidP="009B426C">
      <w:pPr>
        <w:tabs>
          <w:tab w:val="left" w:pos="720"/>
          <w:tab w:val="left" w:pos="1620"/>
        </w:tabs>
        <w:ind w:left="1440" w:hanging="1440"/>
        <w:rPr>
          <w:b/>
          <w:bCs/>
          <w:sz w:val="24"/>
          <w:szCs w:val="24"/>
        </w:rPr>
      </w:pPr>
      <w:r w:rsidRPr="003342A4">
        <w:rPr>
          <w:sz w:val="24"/>
          <w:szCs w:val="24"/>
        </w:rPr>
        <w:t>1:00 p.m.</w:t>
      </w:r>
      <w:r w:rsidRPr="003342A4">
        <w:rPr>
          <w:b/>
          <w:bCs/>
          <w:sz w:val="24"/>
          <w:szCs w:val="24"/>
        </w:rPr>
        <w:t xml:space="preserve"> </w:t>
      </w:r>
      <w:r w:rsidRPr="003342A4">
        <w:rPr>
          <w:b/>
          <w:bCs/>
          <w:sz w:val="24"/>
          <w:szCs w:val="24"/>
        </w:rPr>
        <w:tab/>
        <w:t>HEARING</w:t>
      </w:r>
      <w:r w:rsidRPr="003342A4">
        <w:rPr>
          <w:sz w:val="24"/>
          <w:szCs w:val="24"/>
        </w:rPr>
        <w:t xml:space="preserve"> re: To Consider Whether to Dissolve Drainage District No. 1, aka Chimacum Creek Drainage District</w:t>
      </w:r>
    </w:p>
    <w:p w14:paraId="42A16429" w14:textId="46D108CF" w:rsidR="009B426C" w:rsidRPr="003342A4" w:rsidRDefault="00ED190F" w:rsidP="009B426C">
      <w:pPr>
        <w:tabs>
          <w:tab w:val="left" w:pos="720"/>
          <w:tab w:val="left" w:pos="1620"/>
        </w:tabs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hyperlink r:id="rId27" w:tooltip="Open document" w:history="1">
        <w:r w:rsidRPr="00ED190F">
          <w:rPr>
            <w:rStyle w:val="Hyperlink"/>
            <w:b/>
            <w:bCs/>
            <w:noProof/>
            <w:sz w:val="24"/>
            <w:szCs w:val="24"/>
          </w:rPr>
          <w:drawing>
            <wp:inline distT="0" distB="0" distL="0" distR="0" wp14:anchorId="4BAB8461" wp14:editId="0A54F1A2">
              <wp:extent cx="152421" cy="152421"/>
              <wp:effectExtent l="0" t="0" r="0" b="0"/>
              <wp:docPr id="18" name="Picture 1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D190F">
          <w:rPr>
            <w:rStyle w:val="Hyperlink"/>
            <w:b/>
            <w:bCs/>
            <w:sz w:val="24"/>
            <w:szCs w:val="24"/>
          </w:rPr>
          <w:sym w:font="Wingdings 3" w:char="F05A"/>
        </w:r>
      </w:hyperlink>
      <w:r>
        <w:rPr>
          <w:b/>
          <w:bCs/>
          <w:sz w:val="24"/>
          <w:szCs w:val="24"/>
        </w:rPr>
        <w:t xml:space="preserve">  </w:t>
      </w:r>
    </w:p>
    <w:p w14:paraId="25D5C68D" w14:textId="6CA41D27" w:rsidR="009B426C" w:rsidRPr="003342A4" w:rsidRDefault="009B426C" w:rsidP="009B426C">
      <w:pPr>
        <w:tabs>
          <w:tab w:val="left" w:pos="720"/>
          <w:tab w:val="left" w:pos="1620"/>
        </w:tabs>
        <w:ind w:left="1440" w:hanging="1440"/>
        <w:jc w:val="right"/>
        <w:rPr>
          <w:sz w:val="24"/>
          <w:szCs w:val="24"/>
        </w:rPr>
      </w:pPr>
      <w:r w:rsidRPr="003342A4">
        <w:rPr>
          <w:sz w:val="24"/>
          <w:szCs w:val="24"/>
        </w:rPr>
        <w:t>Heidi Eisenhour, Commissioner District No. 2</w:t>
      </w:r>
    </w:p>
    <w:p w14:paraId="558870E4" w14:textId="7383E42F" w:rsidR="009B426C" w:rsidRPr="003342A4" w:rsidRDefault="009B426C" w:rsidP="009B426C">
      <w:pPr>
        <w:tabs>
          <w:tab w:val="left" w:pos="720"/>
          <w:tab w:val="left" w:pos="1620"/>
        </w:tabs>
        <w:ind w:left="1440" w:hanging="1440"/>
        <w:jc w:val="right"/>
        <w:rPr>
          <w:sz w:val="24"/>
          <w:szCs w:val="24"/>
        </w:rPr>
      </w:pPr>
      <w:r w:rsidRPr="003342A4">
        <w:rPr>
          <w:sz w:val="24"/>
          <w:szCs w:val="24"/>
        </w:rPr>
        <w:t>Mark McCauley, County Administrator</w:t>
      </w:r>
    </w:p>
    <w:p w14:paraId="33779A89" w14:textId="05DFBDE0" w:rsidR="009B426C" w:rsidRDefault="009B426C" w:rsidP="009B426C">
      <w:pPr>
        <w:tabs>
          <w:tab w:val="left" w:pos="720"/>
          <w:tab w:val="left" w:pos="1620"/>
        </w:tabs>
        <w:ind w:left="1440" w:hanging="1440"/>
        <w:jc w:val="right"/>
        <w:rPr>
          <w:sz w:val="24"/>
          <w:szCs w:val="24"/>
        </w:rPr>
      </w:pPr>
    </w:p>
    <w:p w14:paraId="574B9E7A" w14:textId="77777777" w:rsidR="00DA0C61" w:rsidRPr="00DA0C61" w:rsidRDefault="00DA0C61" w:rsidP="00DA0C61">
      <w:pPr>
        <w:pStyle w:val="ListParagraph"/>
        <w:rPr>
          <w:sz w:val="24"/>
          <w:szCs w:val="24"/>
        </w:rPr>
      </w:pPr>
    </w:p>
    <w:p w14:paraId="5D1778DC" w14:textId="0B0B9174" w:rsidR="00B04683" w:rsidRPr="009B426C" w:rsidRDefault="00B04683" w:rsidP="009B426C">
      <w:pPr>
        <w:rPr>
          <w:sz w:val="24"/>
          <w:szCs w:val="24"/>
        </w:rPr>
      </w:pPr>
      <w:r w:rsidRPr="009B426C">
        <w:rPr>
          <w:b/>
          <w:bCs/>
          <w:sz w:val="24"/>
          <w:szCs w:val="24"/>
        </w:rPr>
        <w:t>CLOSING REMARKS</w:t>
      </w:r>
    </w:p>
    <w:p w14:paraId="4E88C58B" w14:textId="77777777" w:rsidR="00DA0C61" w:rsidRPr="00DA0C61" w:rsidRDefault="00DA0C61" w:rsidP="00DA0C61">
      <w:pPr>
        <w:pStyle w:val="ListParagraph"/>
        <w:tabs>
          <w:tab w:val="left" w:pos="720"/>
          <w:tab w:val="left" w:pos="1440"/>
        </w:tabs>
        <w:rPr>
          <w:b/>
          <w:color w:val="000000" w:themeColor="text1"/>
          <w:sz w:val="24"/>
          <w:szCs w:val="24"/>
        </w:rPr>
      </w:pPr>
    </w:p>
    <w:p w14:paraId="7939F1ED" w14:textId="531B0482" w:rsidR="00C55B68" w:rsidRPr="009B426C" w:rsidRDefault="00C55B68" w:rsidP="009B426C">
      <w:pPr>
        <w:tabs>
          <w:tab w:val="left" w:pos="720"/>
          <w:tab w:val="left" w:pos="1440"/>
        </w:tabs>
        <w:rPr>
          <w:b/>
          <w:color w:val="000000" w:themeColor="text1"/>
          <w:sz w:val="24"/>
          <w:szCs w:val="24"/>
        </w:rPr>
      </w:pPr>
      <w:r w:rsidRPr="009B426C">
        <w:rPr>
          <w:b/>
          <w:bCs/>
          <w:sz w:val="24"/>
          <w:szCs w:val="24"/>
        </w:rPr>
        <w:t>ADJOURNMENT</w:t>
      </w:r>
    </w:p>
    <w:sectPr w:rsidR="00C55B68" w:rsidRPr="009B426C" w:rsidSect="00E65E1F">
      <w:headerReference w:type="default" r:id="rId28"/>
      <w:footerReference w:type="default" r:id="rId29"/>
      <w:footerReference w:type="first" r:id="rId30"/>
      <w:type w:val="continuous"/>
      <w:pgSz w:w="12240" w:h="15840"/>
      <w:pgMar w:top="1200" w:right="1080" w:bottom="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F373" w14:textId="77777777" w:rsidR="00155ABE" w:rsidRDefault="00155ABE">
      <w:r>
        <w:separator/>
      </w:r>
    </w:p>
  </w:endnote>
  <w:endnote w:type="continuationSeparator" w:id="0">
    <w:p w14:paraId="64008FDA" w14:textId="77777777" w:rsidR="00155ABE" w:rsidRDefault="0015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3E37" w14:textId="77777777" w:rsidR="00155ABE" w:rsidRDefault="00155ABE">
      <w:r>
        <w:separator/>
      </w:r>
    </w:p>
  </w:footnote>
  <w:footnote w:type="continuationSeparator" w:id="0">
    <w:p w14:paraId="3B6233FB" w14:textId="77777777" w:rsidR="00155ABE" w:rsidRDefault="0015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80A5" w14:textId="019D7CED" w:rsidR="00506B8C" w:rsidRPr="00E65C10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E65C10">
      <w:rPr>
        <w:sz w:val="24"/>
        <w:szCs w:val="24"/>
      </w:rPr>
      <w:t xml:space="preserve">Agenda: </w:t>
    </w:r>
    <w:r w:rsidR="00634115" w:rsidRPr="00E65C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280BF8">
      <w:rPr>
        <w:sz w:val="24"/>
        <w:szCs w:val="24"/>
      </w:rPr>
      <w:t>August 29</w:t>
    </w:r>
    <w:r w:rsidR="0050581D" w:rsidRPr="00E65C10">
      <w:rPr>
        <w:sz w:val="24"/>
        <w:szCs w:val="24"/>
      </w:rPr>
      <w:t>, 202</w:t>
    </w:r>
    <w:r w:rsidR="002277C0" w:rsidRPr="00E65C10">
      <w:rPr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D56977"/>
    <w:multiLevelType w:val="hybridMultilevel"/>
    <w:tmpl w:val="726E7DF4"/>
    <w:lvl w:ilvl="0" w:tplc="230E5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9F109964">
      <w:start w:val="1"/>
      <w:numFmt w:val="decimal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1"/>
  </w:num>
  <w:num w:numId="5">
    <w:abstractNumId w:val="4"/>
  </w:num>
  <w:num w:numId="6">
    <w:abstractNumId w:val="14"/>
  </w:num>
  <w:num w:numId="7">
    <w:abstractNumId w:val="15"/>
  </w:num>
  <w:num w:numId="8">
    <w:abstractNumId w:val="12"/>
  </w:num>
  <w:num w:numId="9">
    <w:abstractNumId w:val="2"/>
  </w:num>
  <w:num w:numId="10">
    <w:abstractNumId w:val="16"/>
  </w:num>
  <w:num w:numId="11">
    <w:abstractNumId w:val="19"/>
  </w:num>
  <w:num w:numId="12">
    <w:abstractNumId w:val="0"/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7"/>
  </w:num>
  <w:num w:numId="18">
    <w:abstractNumId w:val="1"/>
  </w:num>
  <w:num w:numId="19">
    <w:abstractNumId w:val="9"/>
  </w:num>
  <w:num w:numId="20">
    <w:abstractNumId w:val="5"/>
  </w:num>
  <w:num w:numId="21">
    <w:abstractNumId w:val="3"/>
  </w:num>
  <w:num w:numId="22">
    <w:abstractNumId w:val="20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18F7"/>
    <w:rsid w:val="000227DE"/>
    <w:rsid w:val="00022D64"/>
    <w:rsid w:val="0002414E"/>
    <w:rsid w:val="00024302"/>
    <w:rsid w:val="000258D9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1D6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09AF"/>
    <w:rsid w:val="0008159A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7453"/>
    <w:rsid w:val="000C162A"/>
    <w:rsid w:val="000C3916"/>
    <w:rsid w:val="000C419E"/>
    <w:rsid w:val="000C6650"/>
    <w:rsid w:val="000C6B2A"/>
    <w:rsid w:val="000D102E"/>
    <w:rsid w:val="000D155C"/>
    <w:rsid w:val="000D2018"/>
    <w:rsid w:val="000D47FC"/>
    <w:rsid w:val="000D5C8B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3C1B"/>
    <w:rsid w:val="001041BF"/>
    <w:rsid w:val="00105A89"/>
    <w:rsid w:val="00106134"/>
    <w:rsid w:val="0010758C"/>
    <w:rsid w:val="001112C3"/>
    <w:rsid w:val="00114063"/>
    <w:rsid w:val="0011715D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5ABE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4415"/>
    <w:rsid w:val="001857C5"/>
    <w:rsid w:val="00186528"/>
    <w:rsid w:val="00187920"/>
    <w:rsid w:val="00187DC0"/>
    <w:rsid w:val="00191286"/>
    <w:rsid w:val="00193FF4"/>
    <w:rsid w:val="001A0E13"/>
    <w:rsid w:val="001A1ED6"/>
    <w:rsid w:val="001A4FD9"/>
    <w:rsid w:val="001A5640"/>
    <w:rsid w:val="001A5FC0"/>
    <w:rsid w:val="001B3DC4"/>
    <w:rsid w:val="001B6DB4"/>
    <w:rsid w:val="001B72A8"/>
    <w:rsid w:val="001C1E6C"/>
    <w:rsid w:val="001C3F97"/>
    <w:rsid w:val="001C57E9"/>
    <w:rsid w:val="001D0540"/>
    <w:rsid w:val="001D07C6"/>
    <w:rsid w:val="001D545D"/>
    <w:rsid w:val="001D596C"/>
    <w:rsid w:val="001D5D20"/>
    <w:rsid w:val="001D6226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14333"/>
    <w:rsid w:val="00222B3C"/>
    <w:rsid w:val="00224302"/>
    <w:rsid w:val="0022457D"/>
    <w:rsid w:val="002247F2"/>
    <w:rsid w:val="00224D68"/>
    <w:rsid w:val="002277C0"/>
    <w:rsid w:val="00236C13"/>
    <w:rsid w:val="00242AE5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50C"/>
    <w:rsid w:val="00265F21"/>
    <w:rsid w:val="0027183E"/>
    <w:rsid w:val="002743F7"/>
    <w:rsid w:val="00277AD2"/>
    <w:rsid w:val="00280794"/>
    <w:rsid w:val="00280BF8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276F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06A6F"/>
    <w:rsid w:val="00310E4B"/>
    <w:rsid w:val="003135A0"/>
    <w:rsid w:val="00315F7F"/>
    <w:rsid w:val="00321E18"/>
    <w:rsid w:val="003221D9"/>
    <w:rsid w:val="00322D83"/>
    <w:rsid w:val="00322F48"/>
    <w:rsid w:val="00323964"/>
    <w:rsid w:val="00323B77"/>
    <w:rsid w:val="00324740"/>
    <w:rsid w:val="00324F6B"/>
    <w:rsid w:val="00325F41"/>
    <w:rsid w:val="003268DE"/>
    <w:rsid w:val="003279A5"/>
    <w:rsid w:val="00330FE9"/>
    <w:rsid w:val="00331694"/>
    <w:rsid w:val="00331E71"/>
    <w:rsid w:val="003342A4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21A7"/>
    <w:rsid w:val="00373C9C"/>
    <w:rsid w:val="0037486E"/>
    <w:rsid w:val="003801EA"/>
    <w:rsid w:val="003802B7"/>
    <w:rsid w:val="00383174"/>
    <w:rsid w:val="00383225"/>
    <w:rsid w:val="003868C4"/>
    <w:rsid w:val="00391F5E"/>
    <w:rsid w:val="00392E56"/>
    <w:rsid w:val="00393681"/>
    <w:rsid w:val="00394DE2"/>
    <w:rsid w:val="00395C80"/>
    <w:rsid w:val="003961D2"/>
    <w:rsid w:val="003962CF"/>
    <w:rsid w:val="00396387"/>
    <w:rsid w:val="003A2758"/>
    <w:rsid w:val="003A2B02"/>
    <w:rsid w:val="003A3996"/>
    <w:rsid w:val="003A4ACC"/>
    <w:rsid w:val="003B1979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D72B9"/>
    <w:rsid w:val="003E4365"/>
    <w:rsid w:val="003F1707"/>
    <w:rsid w:val="003F1A4C"/>
    <w:rsid w:val="003F2599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345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6E3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CC"/>
    <w:rsid w:val="00487BE9"/>
    <w:rsid w:val="0049009A"/>
    <w:rsid w:val="004912A4"/>
    <w:rsid w:val="00492154"/>
    <w:rsid w:val="00494AE1"/>
    <w:rsid w:val="004A0E94"/>
    <w:rsid w:val="004A1298"/>
    <w:rsid w:val="004A45F1"/>
    <w:rsid w:val="004A47B8"/>
    <w:rsid w:val="004A4CAE"/>
    <w:rsid w:val="004A511C"/>
    <w:rsid w:val="004A7662"/>
    <w:rsid w:val="004A76F2"/>
    <w:rsid w:val="004B33D0"/>
    <w:rsid w:val="004B4304"/>
    <w:rsid w:val="004B4539"/>
    <w:rsid w:val="004C2556"/>
    <w:rsid w:val="004C4031"/>
    <w:rsid w:val="004D21A4"/>
    <w:rsid w:val="004D555D"/>
    <w:rsid w:val="004D73A2"/>
    <w:rsid w:val="004D79B5"/>
    <w:rsid w:val="004E16F5"/>
    <w:rsid w:val="004E26BF"/>
    <w:rsid w:val="004E2C0D"/>
    <w:rsid w:val="004E3390"/>
    <w:rsid w:val="004E4E0D"/>
    <w:rsid w:val="004E4F58"/>
    <w:rsid w:val="004E5686"/>
    <w:rsid w:val="004E5727"/>
    <w:rsid w:val="004F5B92"/>
    <w:rsid w:val="004F7CA1"/>
    <w:rsid w:val="00500465"/>
    <w:rsid w:val="005004CC"/>
    <w:rsid w:val="005032AA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40220"/>
    <w:rsid w:val="00550B10"/>
    <w:rsid w:val="005518A6"/>
    <w:rsid w:val="00552F22"/>
    <w:rsid w:val="005550FE"/>
    <w:rsid w:val="00555AA4"/>
    <w:rsid w:val="00555C2E"/>
    <w:rsid w:val="00557532"/>
    <w:rsid w:val="00560785"/>
    <w:rsid w:val="005618FB"/>
    <w:rsid w:val="00563FEE"/>
    <w:rsid w:val="00564466"/>
    <w:rsid w:val="00565052"/>
    <w:rsid w:val="00565346"/>
    <w:rsid w:val="005672D0"/>
    <w:rsid w:val="00567720"/>
    <w:rsid w:val="00570A43"/>
    <w:rsid w:val="005717B4"/>
    <w:rsid w:val="00572ECE"/>
    <w:rsid w:val="00576C72"/>
    <w:rsid w:val="00580013"/>
    <w:rsid w:val="005803B4"/>
    <w:rsid w:val="00580FAB"/>
    <w:rsid w:val="00581334"/>
    <w:rsid w:val="00582043"/>
    <w:rsid w:val="0058552B"/>
    <w:rsid w:val="00586BEF"/>
    <w:rsid w:val="00587590"/>
    <w:rsid w:val="005926D6"/>
    <w:rsid w:val="00593087"/>
    <w:rsid w:val="00594172"/>
    <w:rsid w:val="005962B7"/>
    <w:rsid w:val="00597B01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C712A"/>
    <w:rsid w:val="005D2CD4"/>
    <w:rsid w:val="005D3FA5"/>
    <w:rsid w:val="005D4C6B"/>
    <w:rsid w:val="005D5221"/>
    <w:rsid w:val="005D6DC7"/>
    <w:rsid w:val="005E0219"/>
    <w:rsid w:val="005E05E0"/>
    <w:rsid w:val="005E1722"/>
    <w:rsid w:val="005E340C"/>
    <w:rsid w:val="005F09BB"/>
    <w:rsid w:val="005F2185"/>
    <w:rsid w:val="005F2315"/>
    <w:rsid w:val="005F3E54"/>
    <w:rsid w:val="005F5259"/>
    <w:rsid w:val="005F60D8"/>
    <w:rsid w:val="0060042D"/>
    <w:rsid w:val="00600DF9"/>
    <w:rsid w:val="00612462"/>
    <w:rsid w:val="00612870"/>
    <w:rsid w:val="00612BFB"/>
    <w:rsid w:val="00612DDE"/>
    <w:rsid w:val="00614C63"/>
    <w:rsid w:val="00616D2A"/>
    <w:rsid w:val="00620333"/>
    <w:rsid w:val="00620C53"/>
    <w:rsid w:val="00622C46"/>
    <w:rsid w:val="006256F3"/>
    <w:rsid w:val="00625A81"/>
    <w:rsid w:val="0062778D"/>
    <w:rsid w:val="00627A0E"/>
    <w:rsid w:val="00631680"/>
    <w:rsid w:val="00634115"/>
    <w:rsid w:val="006353DF"/>
    <w:rsid w:val="00635875"/>
    <w:rsid w:val="006371CB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6185"/>
    <w:rsid w:val="0066711C"/>
    <w:rsid w:val="006673CA"/>
    <w:rsid w:val="006702B2"/>
    <w:rsid w:val="00671E79"/>
    <w:rsid w:val="006736BF"/>
    <w:rsid w:val="006737EA"/>
    <w:rsid w:val="00675AD2"/>
    <w:rsid w:val="0068312B"/>
    <w:rsid w:val="00683FA3"/>
    <w:rsid w:val="0068647D"/>
    <w:rsid w:val="00686A38"/>
    <w:rsid w:val="00687870"/>
    <w:rsid w:val="00691E34"/>
    <w:rsid w:val="00692E49"/>
    <w:rsid w:val="006939C8"/>
    <w:rsid w:val="006965E2"/>
    <w:rsid w:val="006A11CE"/>
    <w:rsid w:val="006A2807"/>
    <w:rsid w:val="006A392C"/>
    <w:rsid w:val="006A496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7EF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2B15"/>
    <w:rsid w:val="006F31BE"/>
    <w:rsid w:val="006F4824"/>
    <w:rsid w:val="007009D9"/>
    <w:rsid w:val="007011B9"/>
    <w:rsid w:val="0070454B"/>
    <w:rsid w:val="00705760"/>
    <w:rsid w:val="007065B2"/>
    <w:rsid w:val="00712551"/>
    <w:rsid w:val="00714B0A"/>
    <w:rsid w:val="00714F73"/>
    <w:rsid w:val="007164B0"/>
    <w:rsid w:val="0071721A"/>
    <w:rsid w:val="007211E5"/>
    <w:rsid w:val="007253EF"/>
    <w:rsid w:val="00726754"/>
    <w:rsid w:val="00727397"/>
    <w:rsid w:val="007277DB"/>
    <w:rsid w:val="007279E7"/>
    <w:rsid w:val="00737E7D"/>
    <w:rsid w:val="00737F18"/>
    <w:rsid w:val="0074160F"/>
    <w:rsid w:val="007432BC"/>
    <w:rsid w:val="007503BA"/>
    <w:rsid w:val="00754911"/>
    <w:rsid w:val="00754C96"/>
    <w:rsid w:val="00754FBA"/>
    <w:rsid w:val="00757FD2"/>
    <w:rsid w:val="00760DCC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49FA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2003"/>
    <w:rsid w:val="007F3300"/>
    <w:rsid w:val="007F37B7"/>
    <w:rsid w:val="007F4B85"/>
    <w:rsid w:val="00802718"/>
    <w:rsid w:val="00802FA4"/>
    <w:rsid w:val="008037E9"/>
    <w:rsid w:val="00804B2F"/>
    <w:rsid w:val="00805B38"/>
    <w:rsid w:val="00815B6D"/>
    <w:rsid w:val="00815D65"/>
    <w:rsid w:val="0082111A"/>
    <w:rsid w:val="00822D73"/>
    <w:rsid w:val="008243DE"/>
    <w:rsid w:val="00826FB7"/>
    <w:rsid w:val="00827000"/>
    <w:rsid w:val="00827F8D"/>
    <w:rsid w:val="00831305"/>
    <w:rsid w:val="0083136A"/>
    <w:rsid w:val="008327CB"/>
    <w:rsid w:val="008339AE"/>
    <w:rsid w:val="008364A6"/>
    <w:rsid w:val="008372D9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EEF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21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6426"/>
    <w:rsid w:val="008C7DEE"/>
    <w:rsid w:val="008D0383"/>
    <w:rsid w:val="008D19A0"/>
    <w:rsid w:val="008D31CC"/>
    <w:rsid w:val="008D3EE5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140AA"/>
    <w:rsid w:val="00923968"/>
    <w:rsid w:val="00923A20"/>
    <w:rsid w:val="009312EC"/>
    <w:rsid w:val="00934469"/>
    <w:rsid w:val="00935053"/>
    <w:rsid w:val="00937E88"/>
    <w:rsid w:val="00944507"/>
    <w:rsid w:val="00950623"/>
    <w:rsid w:val="00953E74"/>
    <w:rsid w:val="009544D6"/>
    <w:rsid w:val="0095608D"/>
    <w:rsid w:val="00956E4C"/>
    <w:rsid w:val="009657D6"/>
    <w:rsid w:val="009663F6"/>
    <w:rsid w:val="00970876"/>
    <w:rsid w:val="00970D2F"/>
    <w:rsid w:val="00971501"/>
    <w:rsid w:val="00971E51"/>
    <w:rsid w:val="009723CD"/>
    <w:rsid w:val="00972DFE"/>
    <w:rsid w:val="00973068"/>
    <w:rsid w:val="00973A40"/>
    <w:rsid w:val="00973E68"/>
    <w:rsid w:val="009743AB"/>
    <w:rsid w:val="00975D6C"/>
    <w:rsid w:val="00980B8E"/>
    <w:rsid w:val="009854C4"/>
    <w:rsid w:val="0098678D"/>
    <w:rsid w:val="00987E8F"/>
    <w:rsid w:val="00991164"/>
    <w:rsid w:val="00991A69"/>
    <w:rsid w:val="00992C93"/>
    <w:rsid w:val="0099385A"/>
    <w:rsid w:val="009952F4"/>
    <w:rsid w:val="009A137C"/>
    <w:rsid w:val="009A166B"/>
    <w:rsid w:val="009A1DB5"/>
    <w:rsid w:val="009A3002"/>
    <w:rsid w:val="009A7EE7"/>
    <w:rsid w:val="009B1E5C"/>
    <w:rsid w:val="009B426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07FFD"/>
    <w:rsid w:val="00A11234"/>
    <w:rsid w:val="00A11D39"/>
    <w:rsid w:val="00A13E21"/>
    <w:rsid w:val="00A149A5"/>
    <w:rsid w:val="00A1693F"/>
    <w:rsid w:val="00A20716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3804"/>
    <w:rsid w:val="00A945FE"/>
    <w:rsid w:val="00A95060"/>
    <w:rsid w:val="00A97E08"/>
    <w:rsid w:val="00AA195E"/>
    <w:rsid w:val="00AA561F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7623"/>
    <w:rsid w:val="00AF141A"/>
    <w:rsid w:val="00AF2381"/>
    <w:rsid w:val="00AF3F88"/>
    <w:rsid w:val="00AF603D"/>
    <w:rsid w:val="00B02BA8"/>
    <w:rsid w:val="00B04683"/>
    <w:rsid w:val="00B07177"/>
    <w:rsid w:val="00B101FA"/>
    <w:rsid w:val="00B1262D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71937"/>
    <w:rsid w:val="00B82290"/>
    <w:rsid w:val="00B8492D"/>
    <w:rsid w:val="00B84FAA"/>
    <w:rsid w:val="00B850BA"/>
    <w:rsid w:val="00B86157"/>
    <w:rsid w:val="00B86320"/>
    <w:rsid w:val="00B87781"/>
    <w:rsid w:val="00B905F2"/>
    <w:rsid w:val="00B918D3"/>
    <w:rsid w:val="00B91AF5"/>
    <w:rsid w:val="00B923EF"/>
    <w:rsid w:val="00B9536C"/>
    <w:rsid w:val="00BA4E5A"/>
    <w:rsid w:val="00BA5A54"/>
    <w:rsid w:val="00BA74D9"/>
    <w:rsid w:val="00BB07CE"/>
    <w:rsid w:val="00BB0A2A"/>
    <w:rsid w:val="00BB297F"/>
    <w:rsid w:val="00BB29A4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1D8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81B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2F8"/>
    <w:rsid w:val="00C20367"/>
    <w:rsid w:val="00C20E35"/>
    <w:rsid w:val="00C2248F"/>
    <w:rsid w:val="00C23ABD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5B68"/>
    <w:rsid w:val="00C565B4"/>
    <w:rsid w:val="00C616FD"/>
    <w:rsid w:val="00C62153"/>
    <w:rsid w:val="00C62EDD"/>
    <w:rsid w:val="00C6455C"/>
    <w:rsid w:val="00C64701"/>
    <w:rsid w:val="00C66449"/>
    <w:rsid w:val="00C67033"/>
    <w:rsid w:val="00C706BC"/>
    <w:rsid w:val="00C73586"/>
    <w:rsid w:val="00C73650"/>
    <w:rsid w:val="00C73BF6"/>
    <w:rsid w:val="00C743D8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B6AC2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15D"/>
    <w:rsid w:val="00CE6850"/>
    <w:rsid w:val="00CE69FB"/>
    <w:rsid w:val="00CE6B45"/>
    <w:rsid w:val="00CF00E7"/>
    <w:rsid w:val="00CF0D3F"/>
    <w:rsid w:val="00CF0F3F"/>
    <w:rsid w:val="00CF4F3C"/>
    <w:rsid w:val="00CF5857"/>
    <w:rsid w:val="00CF5BE6"/>
    <w:rsid w:val="00CF5F85"/>
    <w:rsid w:val="00CF7749"/>
    <w:rsid w:val="00D00350"/>
    <w:rsid w:val="00D03FBE"/>
    <w:rsid w:val="00D03FDB"/>
    <w:rsid w:val="00D10AD0"/>
    <w:rsid w:val="00D10AFF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214E"/>
    <w:rsid w:val="00D25698"/>
    <w:rsid w:val="00D27A6E"/>
    <w:rsid w:val="00D32102"/>
    <w:rsid w:val="00D32CBC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6733"/>
    <w:rsid w:val="00D56F26"/>
    <w:rsid w:val="00D60EAA"/>
    <w:rsid w:val="00D65F69"/>
    <w:rsid w:val="00D664DA"/>
    <w:rsid w:val="00D712CE"/>
    <w:rsid w:val="00D7434D"/>
    <w:rsid w:val="00D75D2E"/>
    <w:rsid w:val="00D76E0B"/>
    <w:rsid w:val="00D77AA4"/>
    <w:rsid w:val="00D80097"/>
    <w:rsid w:val="00D809B3"/>
    <w:rsid w:val="00D81CB9"/>
    <w:rsid w:val="00D87971"/>
    <w:rsid w:val="00D87A44"/>
    <w:rsid w:val="00D9025B"/>
    <w:rsid w:val="00D90D61"/>
    <w:rsid w:val="00D92DB0"/>
    <w:rsid w:val="00DA0C61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C71FD"/>
    <w:rsid w:val="00DD1C42"/>
    <w:rsid w:val="00DD1D77"/>
    <w:rsid w:val="00DD3B7B"/>
    <w:rsid w:val="00DE2071"/>
    <w:rsid w:val="00DE2A5E"/>
    <w:rsid w:val="00DE47B3"/>
    <w:rsid w:val="00DE6A5C"/>
    <w:rsid w:val="00DE6BD1"/>
    <w:rsid w:val="00DE74AD"/>
    <w:rsid w:val="00DE77C7"/>
    <w:rsid w:val="00DF1638"/>
    <w:rsid w:val="00DF437A"/>
    <w:rsid w:val="00DF54DC"/>
    <w:rsid w:val="00DF5D07"/>
    <w:rsid w:val="00E005AC"/>
    <w:rsid w:val="00E00656"/>
    <w:rsid w:val="00E01F9B"/>
    <w:rsid w:val="00E03337"/>
    <w:rsid w:val="00E045A7"/>
    <w:rsid w:val="00E04D51"/>
    <w:rsid w:val="00E05525"/>
    <w:rsid w:val="00E0722F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5C10"/>
    <w:rsid w:val="00E65E1F"/>
    <w:rsid w:val="00E66593"/>
    <w:rsid w:val="00E66917"/>
    <w:rsid w:val="00E8017B"/>
    <w:rsid w:val="00E807F2"/>
    <w:rsid w:val="00E817C3"/>
    <w:rsid w:val="00E81953"/>
    <w:rsid w:val="00E84EF6"/>
    <w:rsid w:val="00E85254"/>
    <w:rsid w:val="00E900A2"/>
    <w:rsid w:val="00E9079B"/>
    <w:rsid w:val="00E92B87"/>
    <w:rsid w:val="00E94CD1"/>
    <w:rsid w:val="00E978EC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2D04"/>
    <w:rsid w:val="00EC3630"/>
    <w:rsid w:val="00EC4124"/>
    <w:rsid w:val="00EC49A3"/>
    <w:rsid w:val="00ED190F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0199"/>
    <w:rsid w:val="00EF14AF"/>
    <w:rsid w:val="00EF281E"/>
    <w:rsid w:val="00EF38FF"/>
    <w:rsid w:val="00EF4C0D"/>
    <w:rsid w:val="00EF59D3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1B3D"/>
    <w:rsid w:val="00F221F8"/>
    <w:rsid w:val="00F3361D"/>
    <w:rsid w:val="00F34998"/>
    <w:rsid w:val="00F4020B"/>
    <w:rsid w:val="00F4112A"/>
    <w:rsid w:val="00F42C6F"/>
    <w:rsid w:val="00F45511"/>
    <w:rsid w:val="00F47DF1"/>
    <w:rsid w:val="00F53F5B"/>
    <w:rsid w:val="00F57C81"/>
    <w:rsid w:val="00F656D6"/>
    <w:rsid w:val="00F7143B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1B0"/>
    <w:rsid w:val="00FA52B1"/>
    <w:rsid w:val="00FB2EE7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file:///C:\AVCA%20Backup\2024-08-29\BoCC%20Special%20Meeting%20Chimacum%20Drainage_2024-08-29_01-00-48%20PM\RAP.pdf" TargetMode="External"/><Relationship Id="rId26" Type="http://schemas.openxmlformats.org/officeDocument/2006/relationships/hyperlink" Target="file:///C:\AVCA%20Backup\2024-08-29\BoCC%20Special%20Meeting%20Chimacum%20Drainage_2024-08-29_01-00-48%20PM\Payroll%20Expense%20Report%20082024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AVCA%20Backup\2024-08-29\BoCC%20Special%20Meeting%20Chimacum%20Drainage_2024-08-29_01-00-48%20PM\WSRCO%20Amend%206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AVCA%20Backup\2024-08-29\BoCC%20Special%20Meeting%20Chimacum%20Drainage_2024-08-29_01-00-48%20PM\RESOLUTION%20re%20Human%20Resource%20Budget.pdf" TargetMode="External"/><Relationship Id="rId17" Type="http://schemas.openxmlformats.org/officeDocument/2006/relationships/hyperlink" Target="file:///C:\AVCA%20Backup\2024-08-29\BoCC%20Special%20Meeting%20Chimacum%20Drainage_2024-08-29_01-00-48%20PM\DVR.pdf" TargetMode="External"/><Relationship Id="rId25" Type="http://schemas.openxmlformats.org/officeDocument/2006/relationships/hyperlink" Target="file:///C:\AVCA%20Backup\2024-08-29\BoCC%20Special%20Meeting%20Chimacum%20Drainage_2024-08-29_01-00-48%20PM\Accounts%20Payable%20Warrant%20Report%200826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AVCA%20Backup\2024-08-29\BoCC%20Special%20Meeting%20Chimacum%20Drainage_2024-08-29_01-00-48%20PM\CASA-GAL.pdf" TargetMode="External"/><Relationship Id="rId20" Type="http://schemas.openxmlformats.org/officeDocument/2006/relationships/hyperlink" Target="file:///C:\AVCA%20Backup\2024-08-29\BoCC%20Special%20Meeting%20Chimacum%20Drainage_2024-08-29_01-00-48%20PM\Wa%20State%20Public%20Works%20Board%20(1)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24" Type="http://schemas.openxmlformats.org/officeDocument/2006/relationships/hyperlink" Target="file:///C:\AVCA%20Backup\2024-08-29\BoCC%20Special%20Meeting%20Chimacum%20Drainage_2024-08-29_01-00-48%20PM\081926M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AVCA%20Backup\2024-08-29\BoCC%20Special%20Meeting%20Chimacum%20Drainage_2024-08-29_01-00-48%20PM\BECCA.pdf" TargetMode="External"/><Relationship Id="rId23" Type="http://schemas.openxmlformats.org/officeDocument/2006/relationships/hyperlink" Target="file:///C:\AVCA%20Backup\2024-08-29\BoCC%20Special%20Meeting%20Chimacum%20Drainage_2024-08-29_01-00-48%20PM\081624MS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zoom.us/j/93777841705" TargetMode="External"/><Relationship Id="rId19" Type="http://schemas.openxmlformats.org/officeDocument/2006/relationships/hyperlink" Target="file:///C:\AVCA%20Backup\2024-08-29\BoCC%20Special%20Meeting%20Chimacum%20Drainage_2024-08-29_01-00-48%20PM\Wa%20State%20Public%20Works%20Board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file:///C:\AVCA%20Backup\2024-08-29\BoCC%20Special%20Meeting%20Chimacum%20Drainage_2024-08-29_01-00-48%20PM\WSDOT.pdf" TargetMode="External"/><Relationship Id="rId22" Type="http://schemas.openxmlformats.org/officeDocument/2006/relationships/hyperlink" Target="file:///C:\AVCA%20Backup\2024-08-29\BoCC%20Special%20Meeting%20Chimacum%20Drainage_2024-08-29_01-00-48%20PM\WSRCO%20Amend%207.pdf" TargetMode="External"/><Relationship Id="rId27" Type="http://schemas.openxmlformats.org/officeDocument/2006/relationships/hyperlink" Target="file:///C:\AVCA%20Backup\2024-08-29\BoCC%20Special%20Meeting%20Chimacum%20Drainage_2024-08-29_01-00-48%20PM\HEARING%20Chimacum%20Creek%20Drainage.pdf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13A5-2AA5-441D-8629-55BB134D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2</Pages>
  <Words>630</Words>
  <Characters>6300</Characters>
  <Application>Microsoft Office Word</Application>
  <DocSecurity>0</DocSecurity>
  <Lines>161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6863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Adiel F. McKnight</cp:lastModifiedBy>
  <cp:revision>53</cp:revision>
  <cp:lastPrinted>2024-08-26T18:29:00Z</cp:lastPrinted>
  <dcterms:created xsi:type="dcterms:W3CDTF">2024-08-15T19:18:00Z</dcterms:created>
  <dcterms:modified xsi:type="dcterms:W3CDTF">2024-08-28T17:19:00Z</dcterms:modified>
</cp:coreProperties>
</file>