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0BD65E6" w:rsidR="00506B8C" w:rsidRPr="00330FE9" w:rsidRDefault="006B0D47" w:rsidP="006B0D47">
      <w:pPr>
        <w:jc w:val="center"/>
        <w:rPr>
          <w:b/>
          <w:sz w:val="32"/>
          <w:szCs w:val="32"/>
        </w:rPr>
      </w:pPr>
      <w:r w:rsidRPr="00044D5A">
        <w:rPr>
          <w:b/>
          <w:sz w:val="32"/>
          <w:szCs w:val="32"/>
          <w:lang w:val="en-CA"/>
        </w:rPr>
        <w:t xml:space="preserve">Regular Meeting </w:t>
      </w:r>
      <w:r w:rsidR="00103C1B" w:rsidRPr="00044D5A">
        <w:rPr>
          <w:b/>
          <w:sz w:val="32"/>
          <w:szCs w:val="32"/>
          <w:lang w:val="en-CA"/>
        </w:rPr>
        <w:t xml:space="preserve">– </w:t>
      </w:r>
      <w:r w:rsidR="00B101FA" w:rsidRPr="00044D5A">
        <w:rPr>
          <w:b/>
          <w:sz w:val="32"/>
          <w:szCs w:val="32"/>
          <w:lang w:val="en-CA"/>
        </w:rPr>
        <w:t>Monday</w:t>
      </w:r>
      <w:r w:rsidR="00103C1B" w:rsidRPr="00044D5A">
        <w:rPr>
          <w:b/>
          <w:sz w:val="32"/>
          <w:szCs w:val="32"/>
          <w:lang w:val="en-CA"/>
        </w:rPr>
        <w:t>,</w:t>
      </w:r>
      <w:r w:rsidR="00634115" w:rsidRPr="00044D5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44D5A">
        <w:rPr>
          <w:b/>
          <w:sz w:val="32"/>
          <w:szCs w:val="32"/>
          <w:lang w:val="en-CA"/>
        </w:rPr>
        <w:t xml:space="preserve"> </w:t>
      </w:r>
      <w:r w:rsidR="00044D5A" w:rsidRPr="00044D5A">
        <w:rPr>
          <w:b/>
          <w:sz w:val="32"/>
          <w:szCs w:val="32"/>
        </w:rPr>
        <w:t>February 3</w:t>
      </w:r>
      <w:r w:rsidR="008B503A" w:rsidRPr="00044D5A">
        <w:rPr>
          <w:b/>
          <w:sz w:val="32"/>
          <w:szCs w:val="32"/>
        </w:rPr>
        <w:t>,</w:t>
      </w:r>
      <w:r w:rsidR="0010339D" w:rsidRPr="00044D5A">
        <w:rPr>
          <w:b/>
          <w:sz w:val="32"/>
          <w:szCs w:val="32"/>
        </w:rPr>
        <w:t xml:space="preserve"> 20</w:t>
      </w:r>
      <w:r w:rsidR="00C41997" w:rsidRPr="00044D5A">
        <w:rPr>
          <w:b/>
          <w:sz w:val="32"/>
          <w:szCs w:val="32"/>
        </w:rPr>
        <w:t>2</w:t>
      </w:r>
      <w:r w:rsidR="00C73E44" w:rsidRPr="00044D5A">
        <w:rPr>
          <w:b/>
          <w:sz w:val="32"/>
          <w:szCs w:val="32"/>
        </w:rPr>
        <w:t>5</w:t>
      </w:r>
      <w:r w:rsidR="008E2381" w:rsidRPr="00044D5A">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A6F2FF1" w14:textId="6AA695FA" w:rsidR="00970EDC" w:rsidRPr="00637258" w:rsidRDefault="00DB5E78" w:rsidP="00970EDC">
      <w:pPr>
        <w:pStyle w:val="Level1"/>
        <w:widowControl/>
        <w:numPr>
          <w:ilvl w:val="0"/>
          <w:numId w:val="1"/>
        </w:numPr>
        <w:tabs>
          <w:tab w:val="left" w:pos="720"/>
        </w:tabs>
        <w:autoSpaceDE/>
        <w:autoSpaceDN/>
        <w:adjustRightInd/>
        <w:ind w:hanging="720"/>
        <w:jc w:val="left"/>
      </w:pPr>
      <w:r w:rsidRPr="00DB5E78">
        <w:rPr>
          <w:b/>
        </w:rPr>
        <w:t xml:space="preserve">AGREEMENT </w:t>
      </w:r>
      <w:r w:rsidRPr="00DB5E78">
        <w:rPr>
          <w:bCs/>
        </w:rPr>
        <w:t>re: On-Site Sewage Action Plan; In the amount of $90,645; Public Health; Puget Sound Partnership</w:t>
      </w:r>
    </w:p>
    <w:p w14:paraId="13D4878B" w14:textId="02D35656" w:rsidR="00637258" w:rsidRPr="00580013" w:rsidRDefault="00637258" w:rsidP="00637258">
      <w:pPr>
        <w:pStyle w:val="Level1"/>
        <w:widowControl/>
        <w:tabs>
          <w:tab w:val="left" w:pos="720"/>
        </w:tabs>
        <w:autoSpaceDE/>
        <w:autoSpaceDN/>
        <w:adjustRightInd/>
        <w:jc w:val="left"/>
      </w:pPr>
      <w:hyperlink r:id="rId12" w:tooltip="Open document" w:history="1">
        <w:r w:rsidRPr="00637258">
          <w:rPr>
            <w:rStyle w:val="Hyperlink"/>
            <w:noProof/>
          </w:rPr>
          <w:drawing>
            <wp:inline distT="0" distB="0" distL="0" distR="0" wp14:anchorId="7B039B24" wp14:editId="0CD1E4E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637258">
          <w:rPr>
            <w:rStyle w:val="Hyperlink"/>
            <w:rFonts w:ascii="Wingdings 3" w:hAnsi="Wingdings 3"/>
          </w:rPr>
          <w:t></w:t>
        </w:r>
      </w:hyperlink>
      <w:r>
        <w:rPr>
          <w:rFonts w:ascii="Wingdings 3" w:hAnsi="Wingdings 3"/>
        </w:rPr>
        <w:t xml:space="preserve">  </w:t>
      </w:r>
    </w:p>
    <w:p w14:paraId="4F3E6F21" w14:textId="282B7063" w:rsidR="005427A9" w:rsidRPr="00DB5E78" w:rsidRDefault="00580013" w:rsidP="00E1146E">
      <w:pPr>
        <w:pStyle w:val="Level1"/>
        <w:widowControl/>
        <w:numPr>
          <w:ilvl w:val="0"/>
          <w:numId w:val="1"/>
        </w:numPr>
        <w:tabs>
          <w:tab w:val="left" w:pos="720"/>
        </w:tabs>
        <w:autoSpaceDE/>
        <w:autoSpaceDN/>
        <w:adjustRightInd/>
        <w:ind w:hanging="720"/>
        <w:jc w:val="left"/>
        <w:rPr>
          <w:b/>
        </w:rPr>
      </w:pPr>
      <w:r w:rsidRPr="00BE782C">
        <w:rPr>
          <w:b/>
        </w:rPr>
        <w:t xml:space="preserve">AGREEMENT </w:t>
      </w:r>
      <w:r w:rsidRPr="00580013">
        <w:t>re:</w:t>
      </w:r>
      <w:r w:rsidRPr="00BE782C">
        <w:rPr>
          <w:b/>
        </w:rPr>
        <w:t xml:space="preserve"> </w:t>
      </w:r>
      <w:r w:rsidR="00BE782C" w:rsidRPr="00BE782C">
        <w:rPr>
          <w:bCs/>
        </w:rPr>
        <w:t>Services to complete the Coordinated Water System Plan Update; In the amount of $207,000; DCD; HDR Engineering, Inc.</w:t>
      </w:r>
      <w:r w:rsidR="00637258">
        <w:rPr>
          <w:bCs/>
        </w:rPr>
        <w:br/>
      </w:r>
      <w:hyperlink r:id="rId14" w:tooltip="Open document" w:history="1">
        <w:r w:rsidR="00637258" w:rsidRPr="00637258">
          <w:rPr>
            <w:rStyle w:val="Hyperlink"/>
            <w:b/>
            <w:noProof/>
          </w:rPr>
          <w:drawing>
            <wp:inline distT="0" distB="0" distL="0" distR="0" wp14:anchorId="17C9A008" wp14:editId="6747B47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Cs/>
          </w:rPr>
          <w:sym w:font="Wingdings 3" w:char="F05A"/>
        </w:r>
      </w:hyperlink>
      <w:r w:rsidR="00637258">
        <w:rPr>
          <w:bCs/>
        </w:rPr>
        <w:t xml:space="preserve">  </w:t>
      </w:r>
    </w:p>
    <w:p w14:paraId="29811922" w14:textId="2FE46380" w:rsidR="00DB5E78" w:rsidRPr="00C05766" w:rsidRDefault="00CE424C" w:rsidP="00E1146E">
      <w:pPr>
        <w:pStyle w:val="Level1"/>
        <w:widowControl/>
        <w:numPr>
          <w:ilvl w:val="0"/>
          <w:numId w:val="1"/>
        </w:numPr>
        <w:tabs>
          <w:tab w:val="left" w:pos="720"/>
        </w:tabs>
        <w:autoSpaceDE/>
        <w:autoSpaceDN/>
        <w:adjustRightInd/>
        <w:ind w:hanging="720"/>
        <w:jc w:val="left"/>
        <w:rPr>
          <w:b/>
        </w:rPr>
      </w:pPr>
      <w:r>
        <w:rPr>
          <w:b/>
        </w:rPr>
        <w:t xml:space="preserve">AGREEMENT </w:t>
      </w:r>
      <w:r w:rsidRPr="00CE424C">
        <w:rPr>
          <w:bCs/>
        </w:rPr>
        <w:t>re: Lower Chimacum Creek Mainstem Project; In the amount of $52,000; Public Health; Jefferson Land Trust</w:t>
      </w:r>
      <w:r w:rsidR="00637258">
        <w:rPr>
          <w:bCs/>
        </w:rPr>
        <w:br/>
      </w:r>
      <w:hyperlink r:id="rId15" w:tooltip="Open document" w:history="1">
        <w:r w:rsidR="00637258" w:rsidRPr="00637258">
          <w:rPr>
            <w:rStyle w:val="Hyperlink"/>
            <w:b/>
            <w:noProof/>
          </w:rPr>
          <w:drawing>
            <wp:inline distT="0" distB="0" distL="0" distR="0" wp14:anchorId="082F183B" wp14:editId="3C8A2954">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Cs/>
          </w:rPr>
          <w:sym w:font="Wingdings 3" w:char="F05A"/>
        </w:r>
      </w:hyperlink>
      <w:r w:rsidR="00637258">
        <w:rPr>
          <w:bCs/>
        </w:rPr>
        <w:t xml:space="preserve">  </w:t>
      </w:r>
    </w:p>
    <w:p w14:paraId="378E79AE" w14:textId="284E535D" w:rsidR="00C05766" w:rsidRPr="00CA7DAC" w:rsidRDefault="00C05766" w:rsidP="00E1146E">
      <w:pPr>
        <w:pStyle w:val="Level1"/>
        <w:widowControl/>
        <w:numPr>
          <w:ilvl w:val="0"/>
          <w:numId w:val="1"/>
        </w:numPr>
        <w:tabs>
          <w:tab w:val="left" w:pos="720"/>
        </w:tabs>
        <w:autoSpaceDE/>
        <w:autoSpaceDN/>
        <w:adjustRightInd/>
        <w:ind w:hanging="720"/>
        <w:jc w:val="left"/>
        <w:rPr>
          <w:b/>
        </w:rPr>
      </w:pPr>
      <w:r>
        <w:rPr>
          <w:b/>
        </w:rPr>
        <w:t xml:space="preserve">AGREEMENT </w:t>
      </w:r>
      <w:r w:rsidRPr="00C05766">
        <w:rPr>
          <w:bCs/>
        </w:rPr>
        <w:t>re: Data sharing for confidential information; No cost; Public Health; Washington State Department of Health</w:t>
      </w:r>
      <w:r w:rsidR="00637258">
        <w:rPr>
          <w:bCs/>
        </w:rPr>
        <w:br/>
      </w:r>
      <w:hyperlink r:id="rId16" w:tooltip="Open document" w:history="1">
        <w:r w:rsidR="00637258" w:rsidRPr="00637258">
          <w:rPr>
            <w:rStyle w:val="Hyperlink"/>
            <w:b/>
            <w:noProof/>
          </w:rPr>
          <w:drawing>
            <wp:inline distT="0" distB="0" distL="0" distR="0" wp14:anchorId="610D06AE" wp14:editId="0C3ED9E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Cs/>
          </w:rPr>
          <w:sym w:font="Wingdings 3" w:char="F05A"/>
        </w:r>
      </w:hyperlink>
      <w:r w:rsidR="00637258">
        <w:rPr>
          <w:bCs/>
        </w:rPr>
        <w:t xml:space="preserve">  </w:t>
      </w:r>
    </w:p>
    <w:p w14:paraId="4C7864FC" w14:textId="776063E6" w:rsidR="00CA7DAC" w:rsidRPr="00BE782C" w:rsidRDefault="00CA7DAC" w:rsidP="00E1146E">
      <w:pPr>
        <w:pStyle w:val="Level1"/>
        <w:widowControl/>
        <w:numPr>
          <w:ilvl w:val="0"/>
          <w:numId w:val="1"/>
        </w:numPr>
        <w:tabs>
          <w:tab w:val="left" w:pos="720"/>
        </w:tabs>
        <w:autoSpaceDE/>
        <w:autoSpaceDN/>
        <w:adjustRightInd/>
        <w:ind w:hanging="720"/>
        <w:jc w:val="left"/>
        <w:rPr>
          <w:b/>
        </w:rPr>
      </w:pPr>
      <w:r>
        <w:rPr>
          <w:b/>
        </w:rPr>
        <w:t xml:space="preserve">AGREEMENT </w:t>
      </w:r>
      <w:r w:rsidRPr="00CA7DAC">
        <w:rPr>
          <w:bCs/>
        </w:rPr>
        <w:t>re: School-to-Work Program; In the amount of $10,088.40 per student, no limit on number of students; Public Health; Cascade Community Connections</w:t>
      </w:r>
      <w:r>
        <w:rPr>
          <w:b/>
        </w:rPr>
        <w:t xml:space="preserve"> </w:t>
      </w:r>
      <w:r w:rsidR="00637258">
        <w:rPr>
          <w:b/>
        </w:rPr>
        <w:br/>
      </w:r>
      <w:hyperlink r:id="rId17" w:tooltip="Open document" w:history="1">
        <w:r w:rsidR="00637258" w:rsidRPr="00637258">
          <w:rPr>
            <w:rStyle w:val="Hyperlink"/>
            <w:b/>
            <w:noProof/>
          </w:rPr>
          <w:drawing>
            <wp:inline distT="0" distB="0" distL="0" distR="0" wp14:anchorId="62F8F8D8" wp14:editId="3DF2B22A">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
          </w:rPr>
          <w:sym w:font="Wingdings 3" w:char="F05A"/>
        </w:r>
      </w:hyperlink>
      <w:r w:rsidR="00637258">
        <w:rPr>
          <w:b/>
        </w:rPr>
        <w:t xml:space="preserve">  </w:t>
      </w:r>
    </w:p>
    <w:p w14:paraId="60618ACA" w14:textId="5BBF8E31" w:rsidR="008242C7" w:rsidRPr="006862F2" w:rsidRDefault="008242C7" w:rsidP="005427A9">
      <w:pPr>
        <w:pStyle w:val="Level1"/>
        <w:widowControl/>
        <w:numPr>
          <w:ilvl w:val="0"/>
          <w:numId w:val="1"/>
        </w:numPr>
        <w:tabs>
          <w:tab w:val="left" w:pos="720"/>
        </w:tabs>
        <w:autoSpaceDE/>
        <w:autoSpaceDN/>
        <w:adjustRightInd/>
        <w:ind w:hanging="720"/>
        <w:jc w:val="left"/>
      </w:pPr>
      <w:r>
        <w:rPr>
          <w:b/>
          <w:bCs/>
        </w:rPr>
        <w:t>AGREEMENT, Amendment No</w:t>
      </w:r>
      <w:r w:rsidRPr="008242C7">
        <w:t>.</w:t>
      </w:r>
      <w:r>
        <w:t xml:space="preserve"> 1 re: Monitoring well establishment for the Water Reclamation Permit for the Port Hadlock UGA; In the amount of $79,933; Public Works; Tetra Tech</w:t>
      </w:r>
      <w:r w:rsidR="00637258">
        <w:br/>
      </w:r>
      <w:hyperlink r:id="rId18" w:tooltip="Open document" w:history="1">
        <w:r w:rsidR="00637258" w:rsidRPr="00637258">
          <w:rPr>
            <w:rStyle w:val="Hyperlink"/>
            <w:noProof/>
          </w:rPr>
          <w:drawing>
            <wp:inline distT="0" distB="0" distL="0" distR="0" wp14:anchorId="18D91484" wp14:editId="7EEFBC1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71BD6694" w14:textId="76E1DD38" w:rsidR="006862F2" w:rsidRPr="006267A9" w:rsidRDefault="006862F2" w:rsidP="005427A9">
      <w:pPr>
        <w:pStyle w:val="Level1"/>
        <w:widowControl/>
        <w:numPr>
          <w:ilvl w:val="0"/>
          <w:numId w:val="1"/>
        </w:numPr>
        <w:tabs>
          <w:tab w:val="left" w:pos="720"/>
        </w:tabs>
        <w:autoSpaceDE/>
        <w:autoSpaceDN/>
        <w:adjustRightInd/>
        <w:ind w:hanging="720"/>
        <w:jc w:val="left"/>
      </w:pPr>
      <w:r w:rsidRPr="006267A9">
        <w:rPr>
          <w:b/>
          <w:bCs/>
        </w:rPr>
        <w:t>AGREEMENT, Technical Amendment No</w:t>
      </w:r>
      <w:r w:rsidRPr="006267A9">
        <w:t>. 1 re: Collective Bargaining – Personal Time Off (PTO); Human Resources; Teamsters Local No. 589</w:t>
      </w:r>
      <w:r w:rsidR="00637258">
        <w:br/>
      </w:r>
      <w:hyperlink r:id="rId19" w:tooltip="Open document" w:history="1">
        <w:r w:rsidR="00637258" w:rsidRPr="00637258">
          <w:rPr>
            <w:rStyle w:val="Hyperlink"/>
            <w:noProof/>
          </w:rPr>
          <w:drawing>
            <wp:inline distT="0" distB="0" distL="0" distR="0" wp14:anchorId="7AD65E3E" wp14:editId="1592285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0D9B68EE" w14:textId="7283B9E7" w:rsidR="008242C7" w:rsidRPr="00C05766" w:rsidRDefault="008242C7" w:rsidP="005427A9">
      <w:pPr>
        <w:pStyle w:val="Level1"/>
        <w:widowControl/>
        <w:numPr>
          <w:ilvl w:val="0"/>
          <w:numId w:val="1"/>
        </w:numPr>
        <w:tabs>
          <w:tab w:val="left" w:pos="720"/>
        </w:tabs>
        <w:autoSpaceDE/>
        <w:autoSpaceDN/>
        <w:adjustRightInd/>
        <w:ind w:hanging="720"/>
        <w:jc w:val="left"/>
      </w:pPr>
      <w:r>
        <w:rPr>
          <w:b/>
          <w:bCs/>
        </w:rPr>
        <w:t>AGREEMENT, Change Order No.</w:t>
      </w:r>
      <w:r>
        <w:t xml:space="preserve"> 5 re: Phase 3 Low Pressure Sewer Collection for Port Hadlock UGA; Public Works; Seton Construction</w:t>
      </w:r>
      <w:r w:rsidR="00637258">
        <w:br/>
      </w:r>
      <w:hyperlink r:id="rId20" w:tooltip="Open document" w:history="1">
        <w:r w:rsidR="00637258" w:rsidRPr="00637258">
          <w:rPr>
            <w:rStyle w:val="Hyperlink"/>
            <w:noProof/>
          </w:rPr>
          <w:drawing>
            <wp:inline distT="0" distB="0" distL="0" distR="0" wp14:anchorId="09BF9A60" wp14:editId="78E4928F">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66409969" w14:textId="4AD5FBCE" w:rsidR="00C05766" w:rsidRPr="006862F2" w:rsidRDefault="00C05766" w:rsidP="005427A9">
      <w:pPr>
        <w:pStyle w:val="Level1"/>
        <w:widowControl/>
        <w:numPr>
          <w:ilvl w:val="0"/>
          <w:numId w:val="1"/>
        </w:numPr>
        <w:tabs>
          <w:tab w:val="left" w:pos="720"/>
        </w:tabs>
        <w:autoSpaceDE/>
        <w:autoSpaceDN/>
        <w:adjustRightInd/>
        <w:ind w:hanging="720"/>
        <w:jc w:val="left"/>
      </w:pPr>
      <w:r>
        <w:rPr>
          <w:b/>
          <w:bCs/>
        </w:rPr>
        <w:t>AGREEMENT, Change Order No.</w:t>
      </w:r>
      <w:r>
        <w:t xml:space="preserve"> 6 re: Phase 2 Water Reclamation Plant for Port Hadlock UGA; Public Works; </w:t>
      </w:r>
      <w:proofErr w:type="spellStart"/>
      <w:r>
        <w:t>Interwest</w:t>
      </w:r>
      <w:proofErr w:type="spellEnd"/>
      <w:r>
        <w:t xml:space="preserve"> Construction</w:t>
      </w:r>
      <w:r w:rsidR="00637258">
        <w:br/>
      </w:r>
      <w:hyperlink r:id="rId21" w:tooltip="Open document" w:history="1">
        <w:r w:rsidR="00637258" w:rsidRPr="00637258">
          <w:rPr>
            <w:rStyle w:val="Hyperlink"/>
            <w:noProof/>
          </w:rPr>
          <w:drawing>
            <wp:inline distT="0" distB="0" distL="0" distR="0" wp14:anchorId="1A24E23D" wp14:editId="1337A49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4A7A92A0" w14:textId="1180E595" w:rsidR="00692E8F" w:rsidRDefault="006862F2" w:rsidP="00557CFF">
      <w:pPr>
        <w:pStyle w:val="Level1"/>
        <w:widowControl/>
        <w:numPr>
          <w:ilvl w:val="0"/>
          <w:numId w:val="1"/>
        </w:numPr>
        <w:tabs>
          <w:tab w:val="left" w:pos="720"/>
        </w:tabs>
        <w:autoSpaceDE/>
        <w:autoSpaceDN/>
        <w:adjustRightInd/>
        <w:ind w:hanging="720"/>
        <w:jc w:val="left"/>
      </w:pPr>
      <w:r w:rsidRPr="00692E8F">
        <w:rPr>
          <w:b/>
          <w:bCs/>
        </w:rPr>
        <w:t>MEMORANDUM OF UNDERSTANDING (MOU)</w:t>
      </w:r>
      <w:r>
        <w:t xml:space="preserve"> re: Therapeutic Courts; In the amount of $200,000; Jefferson County Superior Court and Jefferson County District Court</w:t>
      </w:r>
      <w:r w:rsidR="00637258">
        <w:br/>
      </w:r>
      <w:hyperlink r:id="rId22" w:tooltip="Open document" w:history="1">
        <w:r w:rsidR="00637258" w:rsidRPr="00637258">
          <w:rPr>
            <w:rStyle w:val="Hyperlink"/>
            <w:noProof/>
          </w:rPr>
          <w:drawing>
            <wp:inline distT="0" distB="0" distL="0" distR="0" wp14:anchorId="5E88635A" wp14:editId="261BB5F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2F6D2089" w14:textId="23178F04" w:rsidR="00D55DC5" w:rsidRDefault="00970EDC" w:rsidP="00344C93">
      <w:pPr>
        <w:pStyle w:val="Level1"/>
        <w:widowControl/>
        <w:numPr>
          <w:ilvl w:val="0"/>
          <w:numId w:val="1"/>
        </w:numPr>
        <w:tabs>
          <w:tab w:val="left" w:pos="720"/>
        </w:tabs>
        <w:autoSpaceDE/>
        <w:autoSpaceDN/>
        <w:adjustRightInd/>
        <w:ind w:hanging="720"/>
        <w:jc w:val="left"/>
      </w:pPr>
      <w:r w:rsidRPr="00CE424C">
        <w:rPr>
          <w:b/>
          <w:bCs/>
        </w:rPr>
        <w:t xml:space="preserve">MEMORANDUM OF UNDERSTANDING (MOU) </w:t>
      </w:r>
      <w:r w:rsidRPr="00970EDC">
        <w:t>re: Preceptor service to advanced students of medicine in need of practicum course work; No cost; Public Health; Pacific Lutheran University</w:t>
      </w:r>
      <w:r w:rsidR="00637258">
        <w:br/>
      </w:r>
      <w:hyperlink r:id="rId23" w:tooltip="Open document" w:history="1">
        <w:r w:rsidR="00637258" w:rsidRPr="00637258">
          <w:rPr>
            <w:rStyle w:val="Hyperlink"/>
            <w:noProof/>
          </w:rPr>
          <w:drawing>
            <wp:inline distT="0" distB="0" distL="0" distR="0" wp14:anchorId="0B54AA06" wp14:editId="31B3C319">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4D94233D" w14:textId="49A5D712" w:rsidR="008242C7" w:rsidRPr="00D55DC5" w:rsidRDefault="008242C7" w:rsidP="00344C93">
      <w:pPr>
        <w:pStyle w:val="Level1"/>
        <w:widowControl/>
        <w:numPr>
          <w:ilvl w:val="0"/>
          <w:numId w:val="1"/>
        </w:numPr>
        <w:tabs>
          <w:tab w:val="left" w:pos="720"/>
        </w:tabs>
        <w:autoSpaceDE/>
        <w:autoSpaceDN/>
        <w:adjustRightInd/>
        <w:ind w:hanging="720"/>
        <w:jc w:val="left"/>
      </w:pPr>
      <w:r>
        <w:rPr>
          <w:b/>
          <w:bCs/>
        </w:rPr>
        <w:t xml:space="preserve">ADVISORY COMMITTEE APPOINTMENTS (2) </w:t>
      </w:r>
      <w:r w:rsidRPr="008242C7">
        <w:t xml:space="preserve">re: Solid Waste Advisory Committee (SWAC); 1) District 1 Representative – Tracy </w:t>
      </w:r>
      <w:proofErr w:type="spellStart"/>
      <w:r w:rsidRPr="008242C7">
        <w:t>Grisman</w:t>
      </w:r>
      <w:proofErr w:type="spellEnd"/>
      <w:r w:rsidRPr="008242C7">
        <w:t>; and 2) City of Port Townsend Representative – Bliss Morris</w:t>
      </w:r>
      <w:r w:rsidR="00637258">
        <w:br/>
      </w:r>
      <w:hyperlink r:id="rId24" w:tooltip="Open document" w:history="1">
        <w:r w:rsidR="00637258" w:rsidRPr="00637258">
          <w:rPr>
            <w:rStyle w:val="Hyperlink"/>
            <w:noProof/>
          </w:rPr>
          <w:drawing>
            <wp:inline distT="0" distB="0" distL="0" distR="0" wp14:anchorId="71C459DD" wp14:editId="038F500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7EE7CAF1" w14:textId="7B305D4F" w:rsidR="005D3B04" w:rsidRPr="00CA7DAC" w:rsidRDefault="005D3B04" w:rsidP="005D3B04">
      <w:pPr>
        <w:pStyle w:val="Level1"/>
        <w:widowControl/>
        <w:numPr>
          <w:ilvl w:val="0"/>
          <w:numId w:val="1"/>
        </w:numPr>
        <w:autoSpaceDE/>
        <w:autoSpaceDN/>
        <w:adjustRightInd/>
        <w:ind w:hanging="720"/>
        <w:jc w:val="left"/>
      </w:pPr>
      <w:r w:rsidRPr="00CA7DAC">
        <w:rPr>
          <w:b/>
        </w:rPr>
        <w:t>APPROVAL OF ACCOUNTS PAYABLE WARRANTS:</w:t>
      </w:r>
      <w:r w:rsidRPr="00CA7DAC">
        <w:t xml:space="preserve"> Dated </w:t>
      </w:r>
      <w:r w:rsidR="00692E8F" w:rsidRPr="00CA7DAC">
        <w:t>January 27, 2025 and totaling $2,126,292.86</w:t>
      </w:r>
      <w:r w:rsidR="00637258">
        <w:t xml:space="preserve"> </w:t>
      </w:r>
      <w:hyperlink r:id="rId25" w:tooltip="Open document" w:history="1">
        <w:r w:rsidR="00637258" w:rsidRPr="00637258">
          <w:rPr>
            <w:rStyle w:val="Hyperlink"/>
            <w:noProof/>
          </w:rPr>
          <w:drawing>
            <wp:inline distT="0" distB="0" distL="0" distR="0" wp14:anchorId="484004FE" wp14:editId="03DCAEB7">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rPr>
          <w:sym w:font="Wingdings 3" w:char="F05A"/>
        </w:r>
      </w:hyperlink>
      <w:r w:rsidR="00637258">
        <w:t xml:space="preserve">  </w:t>
      </w:r>
    </w:p>
    <w:p w14:paraId="41F91FFB" w14:textId="77777777" w:rsidR="00CE24A5" w:rsidRDefault="00CE24A5" w:rsidP="00EE4648">
      <w:pPr>
        <w:numPr>
          <w:ilvl w:val="12"/>
          <w:numId w:val="0"/>
        </w:numPr>
        <w:rPr>
          <w:b/>
          <w:sz w:val="24"/>
          <w:szCs w:val="24"/>
        </w:rPr>
      </w:pPr>
    </w:p>
    <w:p w14:paraId="57051F01" w14:textId="11C2A65E" w:rsidR="009312EC" w:rsidRPr="005717B4" w:rsidRDefault="007D13E9" w:rsidP="007608F5">
      <w:pPr>
        <w:numPr>
          <w:ilvl w:val="12"/>
          <w:numId w:val="0"/>
        </w:numPr>
        <w:rPr>
          <w:sz w:val="24"/>
          <w:szCs w:val="24"/>
        </w:rPr>
      </w:pPr>
      <w:r w:rsidRPr="005717B4">
        <w:rPr>
          <w:b/>
          <w:sz w:val="24"/>
          <w:szCs w:val="24"/>
        </w:rPr>
        <w:t xml:space="preserve">REGULAR </w:t>
      </w:r>
      <w:r w:rsidR="002E7DEE" w:rsidRPr="005717B4">
        <w:rPr>
          <w:b/>
          <w:sz w:val="24"/>
          <w:szCs w:val="24"/>
        </w:rPr>
        <w:t>AGENDA:</w:t>
      </w:r>
      <w:r w:rsidR="00637258">
        <w:rPr>
          <w:b/>
          <w:sz w:val="24"/>
          <w:szCs w:val="24"/>
        </w:rPr>
        <w:br/>
      </w: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39AEA41B" w14:textId="77777777" w:rsidR="00C52A2C" w:rsidRPr="00E558EF" w:rsidRDefault="00C52A2C" w:rsidP="00C52A2C">
      <w:pPr>
        <w:numPr>
          <w:ilvl w:val="12"/>
          <w:numId w:val="0"/>
        </w:numPr>
        <w:ind w:left="2160" w:hanging="2160"/>
        <w:rPr>
          <w:sz w:val="24"/>
          <w:szCs w:val="24"/>
        </w:rPr>
      </w:pPr>
      <w:r w:rsidRPr="00E558EF">
        <w:rPr>
          <w:sz w:val="24"/>
          <w:szCs w:val="24"/>
        </w:rPr>
        <w:t xml:space="preserve">9:45 a.m. </w:t>
      </w:r>
      <w:r w:rsidRPr="00E558EF">
        <w:rPr>
          <w:sz w:val="24"/>
          <w:szCs w:val="24"/>
        </w:rPr>
        <w:tab/>
      </w:r>
      <w:r w:rsidRPr="00E558EF">
        <w:rPr>
          <w:b/>
          <w:sz w:val="24"/>
          <w:szCs w:val="24"/>
        </w:rPr>
        <w:t>MONTHLY PUBLIC HEALTH AND EMERGENCY MANAGEMENT UPDATE</w:t>
      </w:r>
      <w:r w:rsidRPr="00E558EF">
        <w:rPr>
          <w:sz w:val="24"/>
          <w:szCs w:val="24"/>
        </w:rPr>
        <w:t xml:space="preserve"> </w:t>
      </w:r>
    </w:p>
    <w:p w14:paraId="7BDA6DCE" w14:textId="77777777" w:rsidR="00C52A2C" w:rsidRPr="00E558EF" w:rsidRDefault="00C52A2C" w:rsidP="00C52A2C">
      <w:pPr>
        <w:numPr>
          <w:ilvl w:val="12"/>
          <w:numId w:val="0"/>
        </w:numPr>
        <w:ind w:left="2160" w:hanging="2160"/>
        <w:rPr>
          <w:sz w:val="24"/>
          <w:szCs w:val="24"/>
        </w:rPr>
      </w:pPr>
      <w:r w:rsidRPr="00E558EF">
        <w:rPr>
          <w:sz w:val="24"/>
          <w:szCs w:val="24"/>
        </w:rPr>
        <w:tab/>
      </w:r>
      <w:r w:rsidRPr="00E558EF">
        <w:rPr>
          <w:sz w:val="24"/>
          <w:szCs w:val="24"/>
        </w:rPr>
        <w:tab/>
      </w:r>
      <w:r w:rsidRPr="00E558EF">
        <w:rPr>
          <w:sz w:val="24"/>
          <w:szCs w:val="24"/>
        </w:rPr>
        <w:tab/>
      </w:r>
      <w:r w:rsidRPr="00E558EF">
        <w:rPr>
          <w:sz w:val="24"/>
          <w:szCs w:val="24"/>
        </w:rPr>
        <w:tab/>
      </w:r>
      <w:r w:rsidRPr="00E558EF">
        <w:rPr>
          <w:sz w:val="24"/>
          <w:szCs w:val="24"/>
        </w:rPr>
        <w:tab/>
      </w:r>
      <w:r w:rsidRPr="00E558EF">
        <w:rPr>
          <w:sz w:val="24"/>
          <w:szCs w:val="24"/>
        </w:rPr>
        <w:tab/>
        <w:t xml:space="preserve">       Dr. Allison Berry, Public Health Officer</w:t>
      </w:r>
    </w:p>
    <w:p w14:paraId="05B37B6A" w14:textId="7834D8FC" w:rsidR="00C52A2C" w:rsidRDefault="00C52A2C" w:rsidP="00C52A2C">
      <w:pPr>
        <w:numPr>
          <w:ilvl w:val="12"/>
          <w:numId w:val="0"/>
        </w:numPr>
        <w:ind w:left="2160" w:hanging="2160"/>
        <w:rPr>
          <w:sz w:val="24"/>
          <w:szCs w:val="24"/>
        </w:rPr>
      </w:pPr>
      <w:r w:rsidRPr="00E558EF">
        <w:rPr>
          <w:sz w:val="24"/>
          <w:szCs w:val="24"/>
        </w:rPr>
        <w:tab/>
        <w:t xml:space="preserve">                                                      Willie Bence, Emergency Management Director</w:t>
      </w:r>
    </w:p>
    <w:p w14:paraId="1E754617" w14:textId="77777777" w:rsidR="00E558EF" w:rsidRPr="00E558EF" w:rsidRDefault="00E558EF" w:rsidP="00C52A2C">
      <w:pPr>
        <w:numPr>
          <w:ilvl w:val="12"/>
          <w:numId w:val="0"/>
        </w:numPr>
        <w:ind w:left="2160" w:hanging="2160"/>
        <w:rPr>
          <w:sz w:val="24"/>
          <w:szCs w:val="24"/>
        </w:rPr>
      </w:pPr>
    </w:p>
    <w:p w14:paraId="27A54DBE" w14:textId="34DC1CC1" w:rsidR="00CE24A5" w:rsidRDefault="00E558EF" w:rsidP="00C859A6">
      <w:pPr>
        <w:numPr>
          <w:ilvl w:val="12"/>
          <w:numId w:val="0"/>
        </w:numPr>
        <w:ind w:left="2160" w:hanging="2160"/>
        <w:rPr>
          <w:color w:val="FF0000"/>
          <w:sz w:val="24"/>
          <w:szCs w:val="24"/>
        </w:rPr>
      </w:pPr>
      <w:r w:rsidRPr="00E558EF">
        <w:rPr>
          <w:sz w:val="24"/>
          <w:szCs w:val="24"/>
        </w:rPr>
        <w:t>10:30 a.m</w:t>
      </w:r>
      <w:r>
        <w:rPr>
          <w:color w:val="FF0000"/>
          <w:sz w:val="24"/>
          <w:szCs w:val="24"/>
        </w:rPr>
        <w:t>.</w:t>
      </w:r>
      <w:r>
        <w:rPr>
          <w:color w:val="FF0000"/>
          <w:sz w:val="24"/>
          <w:szCs w:val="24"/>
        </w:rPr>
        <w:tab/>
      </w:r>
      <w:r w:rsidR="00C859A6" w:rsidRPr="00C859A6">
        <w:rPr>
          <w:b/>
          <w:bCs/>
          <w:sz w:val="24"/>
          <w:szCs w:val="24"/>
        </w:rPr>
        <w:t xml:space="preserve">DISCUSSION AND POTENTIAL ACTION </w:t>
      </w:r>
      <w:r w:rsidRPr="00C859A6">
        <w:rPr>
          <w:sz w:val="24"/>
          <w:szCs w:val="24"/>
        </w:rPr>
        <w:t xml:space="preserve">re: </w:t>
      </w:r>
      <w:r w:rsidR="00C859A6" w:rsidRPr="00C859A6">
        <w:rPr>
          <w:sz w:val="24"/>
          <w:szCs w:val="24"/>
        </w:rPr>
        <w:t>Updates to the Jefferson County Personnel Administration Manual</w:t>
      </w:r>
      <w:r w:rsidR="00637258">
        <w:rPr>
          <w:sz w:val="24"/>
          <w:szCs w:val="24"/>
        </w:rPr>
        <w:t xml:space="preserve"> </w:t>
      </w:r>
      <w:hyperlink r:id="rId26" w:tooltip="Open document" w:history="1">
        <w:r w:rsidR="00637258" w:rsidRPr="00637258">
          <w:rPr>
            <w:rStyle w:val="Hyperlink"/>
            <w:noProof/>
            <w:sz w:val="24"/>
            <w:szCs w:val="24"/>
          </w:rPr>
          <w:drawing>
            <wp:inline distT="0" distB="0" distL="0" distR="0" wp14:anchorId="5C110DFF" wp14:editId="26892228">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sz w:val="24"/>
            <w:szCs w:val="24"/>
          </w:rPr>
          <w:sym w:font="Wingdings 3" w:char="F05A"/>
        </w:r>
      </w:hyperlink>
      <w:r w:rsidR="00637258">
        <w:rPr>
          <w:sz w:val="24"/>
          <w:szCs w:val="24"/>
        </w:rPr>
        <w:t xml:space="preserve">  </w:t>
      </w:r>
    </w:p>
    <w:p w14:paraId="2CBD79E3" w14:textId="79CF0C38" w:rsidR="00E558EF" w:rsidRDefault="00E558EF" w:rsidP="009A166B">
      <w:pPr>
        <w:numPr>
          <w:ilvl w:val="12"/>
          <w:numId w:val="0"/>
        </w:numPr>
        <w:rPr>
          <w:color w:val="FF0000"/>
          <w:sz w:val="24"/>
          <w:szCs w:val="24"/>
        </w:rPr>
      </w:pPr>
    </w:p>
    <w:p w14:paraId="1714BF93" w14:textId="2108064A" w:rsidR="00E558EF" w:rsidRDefault="00E558EF" w:rsidP="00E558EF">
      <w:pPr>
        <w:numPr>
          <w:ilvl w:val="12"/>
          <w:numId w:val="0"/>
        </w:numPr>
        <w:jc w:val="right"/>
        <w:rPr>
          <w:sz w:val="24"/>
          <w:szCs w:val="24"/>
        </w:rPr>
      </w:pPr>
      <w:r w:rsidRPr="00E558EF">
        <w:rPr>
          <w:sz w:val="24"/>
          <w:szCs w:val="24"/>
        </w:rPr>
        <w:t>Sarah Melancon, Human Resources Director</w:t>
      </w:r>
    </w:p>
    <w:bookmarkEnd w:id="5"/>
    <w:p w14:paraId="6377137B" w14:textId="77777777" w:rsidR="00BD209D" w:rsidRDefault="00BD209D" w:rsidP="00BD209D">
      <w:pPr>
        <w:numPr>
          <w:ilvl w:val="12"/>
          <w:numId w:val="0"/>
        </w:numPr>
        <w:ind w:left="2160" w:hanging="2160"/>
        <w:jc w:val="right"/>
        <w:rPr>
          <w:color w:val="000000" w:themeColor="text1"/>
          <w:sz w:val="24"/>
          <w:szCs w:val="24"/>
        </w:rPr>
      </w:pPr>
    </w:p>
    <w:p w14:paraId="04A82EC6" w14:textId="6675F542" w:rsidR="00BD209D" w:rsidRDefault="00E00B24" w:rsidP="00CE5CA4">
      <w:pPr>
        <w:numPr>
          <w:ilvl w:val="12"/>
          <w:numId w:val="0"/>
        </w:numPr>
        <w:jc w:val="both"/>
        <w:rPr>
          <w:bCs/>
          <w:sz w:val="24"/>
          <w:szCs w:val="24"/>
        </w:rPr>
      </w:pPr>
      <w:r w:rsidRPr="00E00B24">
        <w:rPr>
          <w:bCs/>
          <w:sz w:val="24"/>
          <w:szCs w:val="24"/>
        </w:rPr>
        <w:t>No set time</w:t>
      </w:r>
      <w:r w:rsidR="00BD209D" w:rsidRPr="00E00B24">
        <w:rPr>
          <w:bCs/>
          <w:sz w:val="24"/>
          <w:szCs w:val="24"/>
        </w:rPr>
        <w:t xml:space="preserve"> </w:t>
      </w:r>
      <w:r w:rsidR="00BD209D">
        <w:rPr>
          <w:bCs/>
          <w:sz w:val="24"/>
          <w:szCs w:val="24"/>
        </w:rPr>
        <w:tab/>
      </w:r>
      <w:r w:rsidR="00BD209D">
        <w:rPr>
          <w:bCs/>
          <w:sz w:val="24"/>
          <w:szCs w:val="24"/>
        </w:rPr>
        <w:tab/>
      </w:r>
      <w:r w:rsidR="00BD209D" w:rsidRPr="00B36B52">
        <w:rPr>
          <w:b/>
          <w:sz w:val="24"/>
          <w:szCs w:val="24"/>
        </w:rPr>
        <w:t>WORKSHOP</w:t>
      </w:r>
      <w:r w:rsidR="00BD209D" w:rsidRPr="00B36B52">
        <w:rPr>
          <w:bCs/>
          <w:sz w:val="24"/>
          <w:szCs w:val="24"/>
        </w:rPr>
        <w:t xml:space="preserve"> re: 2025 Central Services Workplan</w:t>
      </w:r>
      <w:r w:rsidR="00637258">
        <w:rPr>
          <w:bCs/>
          <w:sz w:val="24"/>
          <w:szCs w:val="24"/>
        </w:rPr>
        <w:t xml:space="preserve"> </w:t>
      </w:r>
      <w:hyperlink r:id="rId27" w:tooltip="Open document" w:history="1">
        <w:r w:rsidR="00637258" w:rsidRPr="00637258">
          <w:rPr>
            <w:rStyle w:val="Hyperlink"/>
            <w:bCs/>
            <w:noProof/>
            <w:sz w:val="24"/>
            <w:szCs w:val="24"/>
          </w:rPr>
          <w:drawing>
            <wp:inline distT="0" distB="0" distL="0" distR="0" wp14:anchorId="1BEC1B3B" wp14:editId="05FD0F4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Cs/>
            <w:sz w:val="24"/>
            <w:szCs w:val="24"/>
          </w:rPr>
          <w:sym w:font="Wingdings 3" w:char="F05A"/>
        </w:r>
      </w:hyperlink>
      <w:r w:rsidR="00637258">
        <w:rPr>
          <w:bCs/>
          <w:sz w:val="24"/>
          <w:szCs w:val="24"/>
        </w:rPr>
        <w:t xml:space="preserve">  </w:t>
      </w:r>
    </w:p>
    <w:p w14:paraId="7C8369A7" w14:textId="58793935" w:rsidR="00BD209D" w:rsidRDefault="00BD209D" w:rsidP="00CE5CA4">
      <w:pPr>
        <w:numPr>
          <w:ilvl w:val="12"/>
          <w:numId w:val="0"/>
        </w:numPr>
        <w:jc w:val="both"/>
        <w:rPr>
          <w:bCs/>
          <w:sz w:val="24"/>
          <w:szCs w:val="24"/>
        </w:rPr>
      </w:pPr>
    </w:p>
    <w:p w14:paraId="3D9484BD" w14:textId="6F77087B" w:rsidR="00BD209D" w:rsidRDefault="00BD209D" w:rsidP="00BD209D">
      <w:pPr>
        <w:numPr>
          <w:ilvl w:val="12"/>
          <w:numId w:val="0"/>
        </w:numPr>
        <w:jc w:val="right"/>
        <w:rPr>
          <w:bCs/>
          <w:sz w:val="24"/>
          <w:szCs w:val="24"/>
        </w:rPr>
      </w:pPr>
      <w:r w:rsidRPr="00F63AD1">
        <w:rPr>
          <w:bCs/>
          <w:sz w:val="24"/>
          <w:szCs w:val="24"/>
        </w:rPr>
        <w:t xml:space="preserve">Shawn Frederick, Central </w:t>
      </w:r>
      <w:r>
        <w:rPr>
          <w:bCs/>
          <w:sz w:val="24"/>
          <w:szCs w:val="24"/>
        </w:rPr>
        <w:t>Services Director</w:t>
      </w:r>
    </w:p>
    <w:p w14:paraId="04D5AD6F" w14:textId="36CD7FAF"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0579A0A1" w14:textId="0B0803EA" w:rsidR="00BD209D" w:rsidRPr="00274A79" w:rsidRDefault="00BD209D" w:rsidP="00BD209D">
      <w:pPr>
        <w:tabs>
          <w:tab w:val="left" w:pos="720"/>
        </w:tabs>
        <w:ind w:left="2160" w:hanging="2160"/>
        <w:rPr>
          <w:sz w:val="24"/>
          <w:szCs w:val="24"/>
        </w:rPr>
      </w:pPr>
      <w:bookmarkStart w:id="7" w:name="_Hlk189125117"/>
      <w:r w:rsidRPr="00274A79">
        <w:rPr>
          <w:sz w:val="24"/>
          <w:szCs w:val="24"/>
        </w:rPr>
        <w:t>1:30 to 2:</w:t>
      </w:r>
      <w:r w:rsidR="00552F46" w:rsidRPr="00274A79">
        <w:rPr>
          <w:sz w:val="24"/>
          <w:szCs w:val="24"/>
        </w:rPr>
        <w:t>0</w:t>
      </w:r>
      <w:r w:rsidRPr="00274A79">
        <w:rPr>
          <w:sz w:val="24"/>
          <w:szCs w:val="24"/>
        </w:rPr>
        <w:t>0 p.m.</w:t>
      </w:r>
      <w:r>
        <w:rPr>
          <w:sz w:val="24"/>
          <w:szCs w:val="24"/>
        </w:rPr>
        <w:tab/>
      </w:r>
      <w:r w:rsidRPr="00274A79">
        <w:rPr>
          <w:b/>
          <w:sz w:val="24"/>
          <w:szCs w:val="24"/>
        </w:rPr>
        <w:t>EXECUTIVE SESSION</w:t>
      </w:r>
      <w:r w:rsidRPr="00274A79">
        <w:rPr>
          <w:sz w:val="24"/>
          <w:szCs w:val="24"/>
        </w:rPr>
        <w:t xml:space="preserve"> with the County Administrator, Chief Civil Deputy Prosecuting Attorney</w:t>
      </w:r>
      <w:r w:rsidR="00274A79" w:rsidRPr="00274A79">
        <w:rPr>
          <w:sz w:val="24"/>
          <w:szCs w:val="24"/>
        </w:rPr>
        <w:t xml:space="preserve"> (DPA)</w:t>
      </w:r>
      <w:r w:rsidRPr="00274A79">
        <w:rPr>
          <w:sz w:val="24"/>
          <w:szCs w:val="24"/>
        </w:rPr>
        <w:t xml:space="preserve">, </w:t>
      </w:r>
      <w:r w:rsidR="00274A79" w:rsidRPr="00274A79">
        <w:rPr>
          <w:sz w:val="24"/>
          <w:szCs w:val="24"/>
        </w:rPr>
        <w:t>(2) Civil DPAs, and DNR Assistant Deputy State Uplands</w:t>
      </w:r>
      <w:r w:rsidRPr="00274A79">
        <w:rPr>
          <w:sz w:val="24"/>
          <w:szCs w:val="24"/>
        </w:rPr>
        <w:t xml:space="preserve">; </w:t>
      </w:r>
      <w:r w:rsidR="00274A79" w:rsidRPr="00274A79">
        <w:rPr>
          <w:sz w:val="24"/>
          <w:szCs w:val="24"/>
        </w:rPr>
        <w:t xml:space="preserve">To consider the selection of a site or the acquisition of real estate by lease or purchase when public knowledge regarding such consideration would cause a likelihood of increased price; Exemption </w:t>
      </w:r>
      <w:r w:rsidRPr="00274A79">
        <w:rPr>
          <w:sz w:val="24"/>
          <w:szCs w:val="24"/>
        </w:rPr>
        <w:t xml:space="preserve">as </w:t>
      </w:r>
      <w:r w:rsidR="00274A79" w:rsidRPr="00274A79">
        <w:rPr>
          <w:sz w:val="24"/>
          <w:szCs w:val="24"/>
        </w:rPr>
        <w:t>o</w:t>
      </w:r>
      <w:r w:rsidRPr="00274A79">
        <w:rPr>
          <w:sz w:val="24"/>
          <w:szCs w:val="24"/>
        </w:rPr>
        <w:t>utlined in the Open Public Meetings Act, RCW 42.30.110(1)(</w:t>
      </w:r>
      <w:r w:rsidR="00274A79" w:rsidRPr="00274A79">
        <w:rPr>
          <w:sz w:val="24"/>
          <w:szCs w:val="24"/>
        </w:rPr>
        <w:t>b</w:t>
      </w:r>
      <w:r w:rsidRPr="00274A79">
        <w:rPr>
          <w:sz w:val="24"/>
          <w:szCs w:val="24"/>
        </w:rPr>
        <w:t>)</w:t>
      </w:r>
      <w:r w:rsidRPr="00274A79">
        <w:rPr>
          <w:sz w:val="24"/>
          <w:szCs w:val="24"/>
        </w:rPr>
        <w:br/>
      </w:r>
    </w:p>
    <w:p w14:paraId="26140653" w14:textId="0CD63EFA" w:rsidR="00BD209D" w:rsidRPr="00870401" w:rsidRDefault="00BD209D" w:rsidP="00BD209D">
      <w:pPr>
        <w:ind w:left="2160"/>
        <w:rPr>
          <w:b/>
          <w:sz w:val="24"/>
          <w:szCs w:val="24"/>
        </w:rPr>
      </w:pPr>
      <w:r w:rsidRPr="00870401">
        <w:rPr>
          <w:b/>
          <w:sz w:val="24"/>
          <w:szCs w:val="24"/>
        </w:rPr>
        <w:t>DISCUSSION, POTENTIAL ACTION with PUBLIC COMMENT re: TOPIC OF THE EXECUTIVE SESSION</w:t>
      </w:r>
    </w:p>
    <w:p w14:paraId="123AB073" w14:textId="708FE505" w:rsidR="00936A1C" w:rsidRPr="00870401" w:rsidRDefault="00936A1C" w:rsidP="00936A1C">
      <w:pPr>
        <w:rPr>
          <w:b/>
          <w:sz w:val="24"/>
          <w:szCs w:val="24"/>
        </w:rPr>
      </w:pPr>
    </w:p>
    <w:p w14:paraId="733FA283" w14:textId="5EDFFA08" w:rsidR="0061698C" w:rsidRPr="00870401" w:rsidRDefault="00A61C06" w:rsidP="0061698C">
      <w:pPr>
        <w:tabs>
          <w:tab w:val="left" w:pos="720"/>
        </w:tabs>
        <w:ind w:left="2160" w:hanging="2160"/>
        <w:rPr>
          <w:sz w:val="24"/>
          <w:szCs w:val="24"/>
        </w:rPr>
      </w:pPr>
      <w:r w:rsidRPr="00870401">
        <w:rPr>
          <w:bCs/>
          <w:sz w:val="24"/>
          <w:szCs w:val="24"/>
        </w:rPr>
        <w:t xml:space="preserve">2:00 p.m. to 2:20 p.m. </w:t>
      </w:r>
      <w:r w:rsidR="0061698C" w:rsidRPr="00870401">
        <w:rPr>
          <w:b/>
          <w:sz w:val="24"/>
          <w:szCs w:val="24"/>
        </w:rPr>
        <w:t>EXECUTIVE SESSION</w:t>
      </w:r>
      <w:r w:rsidR="0061698C" w:rsidRPr="00870401">
        <w:rPr>
          <w:sz w:val="24"/>
          <w:szCs w:val="24"/>
        </w:rPr>
        <w:t xml:space="preserve"> with the County Administrator, Chief Civil Deputy Prosecuting Attorney, (2) Civil DPA</w:t>
      </w:r>
      <w:r w:rsidR="004F12F7" w:rsidRPr="00870401">
        <w:rPr>
          <w:sz w:val="24"/>
          <w:szCs w:val="24"/>
        </w:rPr>
        <w:t xml:space="preserve"> </w:t>
      </w:r>
      <w:r w:rsidR="0061698C" w:rsidRPr="00870401">
        <w:rPr>
          <w:sz w:val="24"/>
          <w:szCs w:val="24"/>
        </w:rPr>
        <w:t>re: Potential Litigation; Exemption as Outlined in the Open Public Meetings Act, RCW 42.30.110(1)(</w:t>
      </w:r>
      <w:proofErr w:type="spellStart"/>
      <w:r w:rsidR="0061698C" w:rsidRPr="00870401">
        <w:rPr>
          <w:sz w:val="24"/>
          <w:szCs w:val="24"/>
        </w:rPr>
        <w:t>i</w:t>
      </w:r>
      <w:proofErr w:type="spellEnd"/>
      <w:r w:rsidR="0061698C" w:rsidRPr="00870401">
        <w:rPr>
          <w:sz w:val="24"/>
          <w:szCs w:val="24"/>
        </w:rPr>
        <w:t>)</w:t>
      </w:r>
      <w:r w:rsidR="0061698C" w:rsidRPr="00870401">
        <w:rPr>
          <w:sz w:val="24"/>
          <w:szCs w:val="24"/>
        </w:rPr>
        <w:br/>
      </w:r>
    </w:p>
    <w:p w14:paraId="5B51E853" w14:textId="3E825FBD" w:rsidR="00936A1C" w:rsidRPr="00870401" w:rsidRDefault="0061698C" w:rsidP="0061698C">
      <w:pPr>
        <w:ind w:left="2160"/>
        <w:rPr>
          <w:bCs/>
          <w:sz w:val="24"/>
          <w:szCs w:val="24"/>
        </w:rPr>
      </w:pPr>
      <w:r w:rsidRPr="00870401">
        <w:rPr>
          <w:b/>
          <w:sz w:val="24"/>
          <w:szCs w:val="24"/>
        </w:rPr>
        <w:t>DISCUSSION, POTENTIAL ACTION with PUBLIC COMMENT re: TOPIC OF THE EXECUTIVE SESSION</w:t>
      </w:r>
    </w:p>
    <w:bookmarkEnd w:id="7"/>
    <w:p w14:paraId="5848CC05" w14:textId="77777777" w:rsidR="00BD209D" w:rsidRPr="00870401" w:rsidRDefault="00BD209D" w:rsidP="00BD209D">
      <w:pPr>
        <w:ind w:left="2160"/>
        <w:rPr>
          <w:b/>
          <w:sz w:val="24"/>
          <w:szCs w:val="24"/>
        </w:rPr>
      </w:pPr>
    </w:p>
    <w:p w14:paraId="72F25BE6" w14:textId="5B1E55EF" w:rsidR="00CC56B3" w:rsidRPr="00870401" w:rsidRDefault="0056019D" w:rsidP="00CE5CA4">
      <w:pPr>
        <w:numPr>
          <w:ilvl w:val="12"/>
          <w:numId w:val="0"/>
        </w:numPr>
        <w:tabs>
          <w:tab w:val="left" w:pos="2160"/>
          <w:tab w:val="right" w:pos="10080"/>
        </w:tabs>
        <w:ind w:left="2160" w:hanging="2160"/>
        <w:rPr>
          <w:sz w:val="24"/>
          <w:szCs w:val="24"/>
        </w:rPr>
      </w:pPr>
      <w:r w:rsidRPr="00870401">
        <w:rPr>
          <w:sz w:val="24"/>
          <w:szCs w:val="24"/>
        </w:rPr>
        <w:t>No set time</w:t>
      </w:r>
      <w:r w:rsidR="00CC56B3" w:rsidRPr="00870401">
        <w:rPr>
          <w:b/>
          <w:sz w:val="24"/>
          <w:szCs w:val="24"/>
        </w:rPr>
        <w:t xml:space="preserve"> </w:t>
      </w:r>
      <w:r w:rsidR="00BC79E2" w:rsidRPr="00870401">
        <w:rPr>
          <w:b/>
          <w:sz w:val="24"/>
          <w:szCs w:val="24"/>
        </w:rPr>
        <w:tab/>
      </w:r>
      <w:r w:rsidR="00BD209D" w:rsidRPr="00870401">
        <w:rPr>
          <w:b/>
          <w:sz w:val="24"/>
          <w:szCs w:val="24"/>
        </w:rPr>
        <w:t xml:space="preserve">WORKSHOP </w:t>
      </w:r>
      <w:r w:rsidR="00BD209D" w:rsidRPr="00870401">
        <w:rPr>
          <w:bCs/>
          <w:sz w:val="24"/>
          <w:szCs w:val="24"/>
        </w:rPr>
        <w:t>re: 2025 Emergency Management Workplan</w:t>
      </w:r>
      <w:r w:rsidR="00BD209D" w:rsidRPr="00870401">
        <w:rPr>
          <w:b/>
          <w:sz w:val="24"/>
          <w:szCs w:val="24"/>
        </w:rPr>
        <w:t xml:space="preserve"> </w:t>
      </w:r>
      <w:bookmarkStart w:id="8" w:name="_Hlk135397671"/>
      <w:r w:rsidR="00637258">
        <w:rPr>
          <w:b/>
          <w:sz w:val="24"/>
          <w:szCs w:val="24"/>
        </w:rPr>
        <w:fldChar w:fldCharType="begin"/>
      </w:r>
      <w:r w:rsidR="00637258">
        <w:rPr>
          <w:b/>
          <w:sz w:val="24"/>
          <w:szCs w:val="24"/>
        </w:rPr>
        <w:instrText xml:space="preserve"> HYPERLINK "C:\\AVCA Backup\\2025-02-03\\Commissioners Meeting_2025-02-03_09-00-24 AM\\WORKSHOP re 2025 Emergency Mgmt Workplan.pdf" \o "Open document" </w:instrText>
      </w:r>
      <w:r w:rsidR="00637258">
        <w:rPr>
          <w:b/>
          <w:sz w:val="24"/>
          <w:szCs w:val="24"/>
        </w:rPr>
      </w:r>
      <w:r w:rsidR="00637258">
        <w:rPr>
          <w:b/>
          <w:sz w:val="24"/>
          <w:szCs w:val="24"/>
        </w:rPr>
        <w:fldChar w:fldCharType="separate"/>
      </w:r>
      <w:r w:rsidR="00637258" w:rsidRPr="00637258">
        <w:rPr>
          <w:rStyle w:val="Hyperlink"/>
          <w:noProof/>
          <w:sz w:val="24"/>
          <w:szCs w:val="24"/>
        </w:rPr>
        <w:drawing>
          <wp:inline distT="0" distB="0" distL="0" distR="0" wp14:anchorId="038F23C1" wp14:editId="3AAB80D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
          <w:sz w:val="24"/>
          <w:szCs w:val="24"/>
        </w:rPr>
        <w:sym w:font="Wingdings 3" w:char="F05A"/>
      </w:r>
      <w:r w:rsidR="00637258">
        <w:rPr>
          <w:b/>
          <w:sz w:val="24"/>
          <w:szCs w:val="24"/>
        </w:rPr>
        <w:fldChar w:fldCharType="end"/>
      </w:r>
      <w:r w:rsidR="00637258">
        <w:rPr>
          <w:b/>
          <w:sz w:val="24"/>
          <w:szCs w:val="24"/>
        </w:rPr>
        <w:t xml:space="preserve">  </w:t>
      </w:r>
    </w:p>
    <w:bookmarkEnd w:id="8"/>
    <w:p w14:paraId="3F1C2232" w14:textId="06FFAED7" w:rsidR="00C616FD" w:rsidRPr="00870401" w:rsidRDefault="00C616FD" w:rsidP="00C616FD">
      <w:pPr>
        <w:numPr>
          <w:ilvl w:val="12"/>
          <w:numId w:val="0"/>
        </w:numPr>
        <w:tabs>
          <w:tab w:val="left" w:pos="2160"/>
          <w:tab w:val="right" w:pos="10080"/>
        </w:tabs>
        <w:ind w:left="2160" w:hanging="2160"/>
        <w:rPr>
          <w:b/>
          <w:sz w:val="24"/>
          <w:szCs w:val="24"/>
        </w:rPr>
      </w:pPr>
    </w:p>
    <w:p w14:paraId="19E31A64" w14:textId="5DD09C03" w:rsidR="00C616FD" w:rsidRPr="00870401" w:rsidRDefault="00675AD2" w:rsidP="00C616FD">
      <w:pPr>
        <w:numPr>
          <w:ilvl w:val="12"/>
          <w:numId w:val="0"/>
        </w:numPr>
        <w:tabs>
          <w:tab w:val="left" w:pos="2160"/>
          <w:tab w:val="right" w:pos="10080"/>
        </w:tabs>
        <w:ind w:left="2160" w:hanging="2160"/>
        <w:rPr>
          <w:sz w:val="24"/>
          <w:szCs w:val="24"/>
        </w:rPr>
      </w:pPr>
      <w:r w:rsidRPr="00870401">
        <w:rPr>
          <w:sz w:val="24"/>
          <w:szCs w:val="24"/>
        </w:rPr>
        <w:tab/>
      </w:r>
      <w:r w:rsidRPr="00870401">
        <w:rPr>
          <w:sz w:val="24"/>
          <w:szCs w:val="24"/>
        </w:rPr>
        <w:tab/>
      </w:r>
      <w:r w:rsidR="00BD209D" w:rsidRPr="00870401">
        <w:rPr>
          <w:sz w:val="24"/>
          <w:szCs w:val="24"/>
        </w:rPr>
        <w:t>Willie Bence, Emergency Management Director</w:t>
      </w:r>
    </w:p>
    <w:p w14:paraId="7A0E00E3" w14:textId="5A6249BC" w:rsidR="003F6C7D" w:rsidRPr="00870401" w:rsidRDefault="00675AD2" w:rsidP="00CE5CA4">
      <w:pPr>
        <w:numPr>
          <w:ilvl w:val="12"/>
          <w:numId w:val="0"/>
        </w:numPr>
        <w:tabs>
          <w:tab w:val="left" w:pos="2160"/>
          <w:tab w:val="right" w:pos="10080"/>
        </w:tabs>
        <w:ind w:left="2160" w:hanging="2160"/>
        <w:rPr>
          <w:sz w:val="24"/>
          <w:szCs w:val="24"/>
        </w:rPr>
      </w:pPr>
      <w:r w:rsidRPr="00870401">
        <w:rPr>
          <w:sz w:val="24"/>
          <w:szCs w:val="24"/>
        </w:rPr>
        <w:t xml:space="preserve">        </w:t>
      </w:r>
      <w:r w:rsidR="00BC79E2" w:rsidRPr="00870401">
        <w:rPr>
          <w:sz w:val="24"/>
          <w:szCs w:val="24"/>
        </w:rPr>
        <w:t xml:space="preserve">   </w:t>
      </w:r>
      <w:r w:rsidRPr="00870401">
        <w:rPr>
          <w:sz w:val="24"/>
          <w:szCs w:val="24"/>
        </w:rPr>
        <w:t xml:space="preserve"> </w:t>
      </w:r>
      <w:r w:rsidR="00BC79E2" w:rsidRPr="00870401">
        <w:rPr>
          <w:sz w:val="24"/>
          <w:szCs w:val="24"/>
        </w:rPr>
        <w:t xml:space="preserve">                                                                                       </w:t>
      </w:r>
    </w:p>
    <w:bookmarkEnd w:id="6"/>
    <w:p w14:paraId="5510A6B1" w14:textId="35E5A4E1" w:rsidR="00BD209D" w:rsidRPr="00870401" w:rsidRDefault="00BD209D" w:rsidP="00BD209D">
      <w:pPr>
        <w:numPr>
          <w:ilvl w:val="12"/>
          <w:numId w:val="0"/>
        </w:numPr>
        <w:ind w:left="2160" w:hanging="2160"/>
        <w:rPr>
          <w:sz w:val="24"/>
          <w:szCs w:val="24"/>
        </w:rPr>
      </w:pPr>
      <w:r w:rsidRPr="00870401">
        <w:rPr>
          <w:sz w:val="24"/>
          <w:szCs w:val="24"/>
        </w:rPr>
        <w:t>3:00 p.m.</w:t>
      </w:r>
      <w:r w:rsidRPr="00870401">
        <w:rPr>
          <w:sz w:val="24"/>
          <w:szCs w:val="24"/>
        </w:rPr>
        <w:tab/>
      </w:r>
      <w:r w:rsidRPr="00870401">
        <w:rPr>
          <w:b/>
          <w:bCs/>
          <w:sz w:val="24"/>
          <w:szCs w:val="24"/>
        </w:rPr>
        <w:t>DISCUSSION AND POTENTIAL ACTION</w:t>
      </w:r>
      <w:r w:rsidRPr="00870401">
        <w:rPr>
          <w:sz w:val="24"/>
          <w:szCs w:val="24"/>
        </w:rPr>
        <w:t xml:space="preserve"> re: Letter to the Lodging Tax Advisory Committee (LTAC) and </w:t>
      </w:r>
      <w:r w:rsidRPr="00870401">
        <w:rPr>
          <w:b/>
          <w:bCs/>
          <w:sz w:val="24"/>
          <w:szCs w:val="24"/>
        </w:rPr>
        <w:t>PUBLIC COMMENT</w:t>
      </w:r>
      <w:r w:rsidR="00637258">
        <w:rPr>
          <w:b/>
          <w:bCs/>
          <w:sz w:val="24"/>
          <w:szCs w:val="24"/>
        </w:rPr>
        <w:t xml:space="preserve"> </w:t>
      </w:r>
      <w:hyperlink r:id="rId28" w:tooltip="Open document" w:history="1">
        <w:r w:rsidR="00637258" w:rsidRPr="00637258">
          <w:rPr>
            <w:rStyle w:val="Hyperlink"/>
            <w:noProof/>
            <w:sz w:val="24"/>
            <w:szCs w:val="24"/>
          </w:rPr>
          <w:drawing>
            <wp:inline distT="0" distB="0" distL="0" distR="0" wp14:anchorId="7E3F9A28" wp14:editId="3D25F0E4">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637258" w:rsidRPr="00637258">
          <w:rPr>
            <w:rStyle w:val="Hyperlink"/>
            <w:b/>
            <w:bCs/>
            <w:sz w:val="24"/>
            <w:szCs w:val="24"/>
          </w:rPr>
          <w:sym w:font="Wingdings 3" w:char="F05A"/>
        </w:r>
      </w:hyperlink>
      <w:r w:rsidR="00637258">
        <w:rPr>
          <w:b/>
          <w:bCs/>
          <w:sz w:val="24"/>
          <w:szCs w:val="24"/>
        </w:rPr>
        <w:t xml:space="preserve">  </w:t>
      </w:r>
    </w:p>
    <w:p w14:paraId="630B6191" w14:textId="0303A191" w:rsidR="009A166B" w:rsidRDefault="009A166B" w:rsidP="00DB12B6">
      <w:pPr>
        <w:tabs>
          <w:tab w:val="left" w:pos="720"/>
        </w:tabs>
        <w:ind w:left="2160" w:hanging="2160"/>
        <w:rPr>
          <w:b/>
          <w:sz w:val="24"/>
          <w:szCs w:val="24"/>
        </w:rPr>
      </w:pPr>
    </w:p>
    <w:p w14:paraId="5954514A" w14:textId="42F575F0" w:rsidR="003F6C7D" w:rsidRDefault="00A07FFD" w:rsidP="009F247C">
      <w:pPr>
        <w:numPr>
          <w:ilvl w:val="12"/>
          <w:numId w:val="0"/>
        </w:numPr>
        <w:rPr>
          <w:bCs/>
          <w:sz w:val="24"/>
          <w:szCs w:val="24"/>
        </w:rPr>
      </w:pPr>
      <w:r w:rsidRPr="00A07FFD">
        <w:rPr>
          <w:sz w:val="24"/>
          <w:szCs w:val="24"/>
        </w:rPr>
        <w:lastRenderedPageBreak/>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291BB904" w14:textId="25B6A1D5" w:rsidR="00CE5CA4" w:rsidRPr="006267A9" w:rsidRDefault="00CE5CA4" w:rsidP="00A07FFD">
      <w:pPr>
        <w:pStyle w:val="ListParagraph"/>
        <w:numPr>
          <w:ilvl w:val="0"/>
          <w:numId w:val="23"/>
        </w:numPr>
        <w:ind w:left="2790"/>
        <w:rPr>
          <w:bCs/>
          <w:sz w:val="24"/>
          <w:szCs w:val="24"/>
        </w:rPr>
      </w:pPr>
      <w:r w:rsidRPr="006267A9">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332B87C7" w14:textId="6D91A0CA" w:rsidR="001007BE"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6D255EE" w14:textId="77777777" w:rsidR="004F12F7" w:rsidRPr="00CB4B93" w:rsidRDefault="004F12F7"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09EB82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044D5A">
        <w:rPr>
          <w:b/>
          <w:sz w:val="22"/>
          <w:szCs w:val="22"/>
        </w:rPr>
        <w:t xml:space="preserve">Week of </w:t>
      </w:r>
      <w:r w:rsidR="00044D5A" w:rsidRPr="00044D5A">
        <w:rPr>
          <w:b/>
          <w:sz w:val="22"/>
          <w:szCs w:val="22"/>
        </w:rPr>
        <w:t>February 3</w:t>
      </w:r>
      <w:r w:rsidRPr="00044D5A">
        <w:rPr>
          <w:b/>
          <w:sz w:val="22"/>
          <w:szCs w:val="22"/>
        </w:rPr>
        <w:t>, 202</w:t>
      </w:r>
      <w:r w:rsidR="00C73E44" w:rsidRPr="00044D5A">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BF7BFCA" w14:textId="77777777" w:rsidR="007608F5" w:rsidRDefault="007608F5" w:rsidP="007608F5">
      <w:pPr>
        <w:pStyle w:val="NoSpacing"/>
        <w:rPr>
          <w:rFonts w:ascii="Times New Roman" w:hAnsi="Times New Roman" w:cs="Times New Roman"/>
          <w:sz w:val="24"/>
          <w:u w:val="single"/>
        </w:rPr>
      </w:pPr>
      <w:bookmarkStart w:id="9" w:name="_Hlk176859055"/>
      <w:bookmarkStart w:id="10" w:name="_Hlk168489945"/>
      <w:bookmarkStart w:id="11" w:name="_Hlk159401455"/>
      <w:bookmarkStart w:id="12"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February 3, 2025</w:t>
      </w:r>
    </w:p>
    <w:p w14:paraId="7A857A20" w14:textId="77777777" w:rsidR="007608F5" w:rsidRDefault="007608F5" w:rsidP="007608F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6DAB2458" w14:textId="77777777" w:rsidR="007608F5" w:rsidRDefault="007608F5" w:rsidP="007608F5">
      <w:pPr>
        <w:pStyle w:val="NoSpacing"/>
        <w:rPr>
          <w:rFonts w:ascii="Times New Roman" w:hAnsi="Times New Roman" w:cs="Times New Roman"/>
        </w:rPr>
      </w:pPr>
    </w:p>
    <w:p w14:paraId="599E3496" w14:textId="77777777" w:rsidR="007608F5" w:rsidRDefault="007608F5" w:rsidP="007608F5">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February 4, 2025</w:t>
      </w:r>
    </w:p>
    <w:p w14:paraId="255438A2" w14:textId="77777777" w:rsidR="007608F5" w:rsidRDefault="007608F5" w:rsidP="007608F5">
      <w:pPr>
        <w:pStyle w:val="NoSpacing"/>
        <w:rPr>
          <w:rFonts w:ascii="Times New Roman" w:hAnsi="Times New Roman" w:cs="Times New Roman"/>
        </w:rPr>
      </w:pPr>
      <w:bookmarkStart w:id="13" w:name="_Hlk168489787"/>
      <w:r>
        <w:rPr>
          <w:rFonts w:ascii="Times New Roman" w:hAnsi="Times New Roman" w:cs="Times New Roman"/>
        </w:rPr>
        <w:t>11:00 a.m.</w:t>
      </w:r>
      <w:r>
        <w:rPr>
          <w:rFonts w:ascii="Times New Roman" w:hAnsi="Times New Roman" w:cs="Times New Roman"/>
        </w:rPr>
        <w:tab/>
        <w:t>Housing Fund Board / Shelter Coalition - Heather</w:t>
      </w:r>
    </w:p>
    <w:p w14:paraId="2B0D6609" w14:textId="77777777" w:rsidR="007608F5" w:rsidRDefault="007608F5" w:rsidP="007608F5">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Shelter Coalition Meeting – Greg</w:t>
      </w:r>
    </w:p>
    <w:p w14:paraId="3C10302D" w14:textId="77777777" w:rsidR="007608F5" w:rsidRDefault="007608F5" w:rsidP="007608F5">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 Committee - Heidi</w:t>
      </w:r>
    </w:p>
    <w:p w14:paraId="5414FE12" w14:textId="77777777" w:rsidR="007608F5" w:rsidRPr="00A37934" w:rsidRDefault="007608F5" w:rsidP="007608F5">
      <w:pPr>
        <w:pStyle w:val="NoSpacing"/>
        <w:rPr>
          <w:rFonts w:ascii="Times New Roman" w:hAnsi="Times New Roman" w:cs="Times New Roman"/>
        </w:rPr>
      </w:pPr>
    </w:p>
    <w:p w14:paraId="4463DC92" w14:textId="77777777" w:rsidR="007608F5" w:rsidRDefault="007608F5" w:rsidP="007608F5">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February 5,</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46119352" w14:textId="77777777" w:rsidR="007608F5" w:rsidRPr="001E61EF" w:rsidRDefault="007608F5" w:rsidP="007608F5">
      <w:pPr>
        <w:pStyle w:val="NoSpacing"/>
        <w:rPr>
          <w:rFonts w:ascii="Times New Roman" w:hAnsi="Times New Roman" w:cs="Times New Roman"/>
          <w:color w:val="000000" w:themeColor="text1"/>
        </w:rPr>
      </w:pPr>
      <w:bookmarkStart w:id="14" w:name="_Hlk189037037"/>
      <w:r w:rsidRPr="001E61EF">
        <w:rPr>
          <w:rFonts w:ascii="Times New Roman" w:hAnsi="Times New Roman" w:cs="Times New Roman"/>
          <w:color w:val="000000" w:themeColor="text1"/>
        </w:rPr>
        <w:t>All Day</w:t>
      </w:r>
      <w:r w:rsidRPr="001E61EF">
        <w:rPr>
          <w:rFonts w:ascii="Times New Roman" w:hAnsi="Times New Roman" w:cs="Times New Roman"/>
          <w:color w:val="000000" w:themeColor="text1"/>
        </w:rPr>
        <w:tab/>
      </w:r>
      <w:r w:rsidRPr="001E61EF">
        <w:rPr>
          <w:rFonts w:ascii="Times New Roman" w:hAnsi="Times New Roman" w:cs="Times New Roman"/>
          <w:color w:val="000000" w:themeColor="text1"/>
        </w:rPr>
        <w:tab/>
        <w:t>Legislative Steering Committee - Heidi</w:t>
      </w:r>
    </w:p>
    <w:bookmarkEnd w:id="14"/>
    <w:p w14:paraId="2B4D992A" w14:textId="77777777" w:rsidR="007608F5" w:rsidRPr="001E61EF" w:rsidRDefault="007608F5" w:rsidP="007608F5">
      <w:pPr>
        <w:pStyle w:val="NoSpacing"/>
        <w:rPr>
          <w:rFonts w:ascii="Times New Roman" w:hAnsi="Times New Roman" w:cs="Times New Roman"/>
          <w:color w:val="000000" w:themeColor="text1"/>
        </w:rPr>
      </w:pPr>
      <w:r w:rsidRPr="001E61EF">
        <w:rPr>
          <w:rFonts w:ascii="Times New Roman" w:hAnsi="Times New Roman" w:cs="Times New Roman"/>
          <w:color w:val="000000" w:themeColor="text1"/>
        </w:rPr>
        <w:t>3:00 p.m.</w:t>
      </w:r>
      <w:r w:rsidRPr="001E61EF">
        <w:rPr>
          <w:rFonts w:ascii="Times New Roman" w:hAnsi="Times New Roman" w:cs="Times New Roman"/>
          <w:color w:val="000000" w:themeColor="text1"/>
        </w:rPr>
        <w:tab/>
        <w:t>CWSP – Greg</w:t>
      </w:r>
    </w:p>
    <w:p w14:paraId="5AF9BB12" w14:textId="77777777" w:rsidR="007608F5" w:rsidRPr="001E61EF" w:rsidRDefault="007608F5" w:rsidP="007608F5">
      <w:pPr>
        <w:pStyle w:val="NoSpacing"/>
        <w:rPr>
          <w:rFonts w:ascii="Times New Roman" w:hAnsi="Times New Roman" w:cs="Times New Roman"/>
          <w:color w:val="000000" w:themeColor="text1"/>
        </w:rPr>
      </w:pPr>
    </w:p>
    <w:p w14:paraId="398A8113" w14:textId="77777777" w:rsidR="007608F5" w:rsidRPr="001E61EF" w:rsidRDefault="007608F5" w:rsidP="007608F5">
      <w:pPr>
        <w:pStyle w:val="NoSpacing"/>
        <w:rPr>
          <w:rFonts w:ascii="Times New Roman" w:hAnsi="Times New Roman" w:cs="Times New Roman"/>
          <w:color w:val="000000" w:themeColor="text1"/>
          <w:sz w:val="24"/>
          <w:u w:val="single"/>
        </w:rPr>
      </w:pPr>
      <w:bookmarkStart w:id="15" w:name="_Hlk168489522"/>
      <w:bookmarkEnd w:id="13"/>
      <w:r w:rsidRPr="001E61EF">
        <w:rPr>
          <w:rFonts w:ascii="Times New Roman" w:hAnsi="Times New Roman" w:cs="Times New Roman"/>
          <w:color w:val="000000" w:themeColor="text1"/>
          <w:sz w:val="24"/>
          <w:u w:val="single"/>
        </w:rPr>
        <w:t>Thursday, February 6, 2025</w:t>
      </w:r>
    </w:p>
    <w:p w14:paraId="11868016" w14:textId="77777777" w:rsidR="007608F5" w:rsidRPr="001E61EF" w:rsidRDefault="007608F5" w:rsidP="007608F5">
      <w:pPr>
        <w:pStyle w:val="NoSpacing"/>
        <w:rPr>
          <w:rFonts w:ascii="Times New Roman" w:hAnsi="Times New Roman" w:cs="Times New Roman"/>
          <w:color w:val="000000" w:themeColor="text1"/>
        </w:rPr>
      </w:pPr>
      <w:r w:rsidRPr="001E61EF">
        <w:rPr>
          <w:rFonts w:ascii="Times New Roman" w:hAnsi="Times New Roman" w:cs="Times New Roman"/>
          <w:color w:val="000000" w:themeColor="text1"/>
        </w:rPr>
        <w:t>All Day</w:t>
      </w:r>
      <w:r w:rsidRPr="001E61EF">
        <w:rPr>
          <w:rFonts w:ascii="Times New Roman" w:hAnsi="Times New Roman" w:cs="Times New Roman"/>
          <w:color w:val="000000" w:themeColor="text1"/>
        </w:rPr>
        <w:tab/>
      </w:r>
      <w:r w:rsidRPr="001E61EF">
        <w:rPr>
          <w:rFonts w:ascii="Times New Roman" w:hAnsi="Times New Roman" w:cs="Times New Roman"/>
          <w:color w:val="000000" w:themeColor="text1"/>
        </w:rPr>
        <w:tab/>
        <w:t>Legislative Steering Committee - Heidi</w:t>
      </w:r>
    </w:p>
    <w:p w14:paraId="6FEC78B9" w14:textId="77777777" w:rsidR="007608F5" w:rsidRPr="001E61EF" w:rsidRDefault="007608F5" w:rsidP="007608F5">
      <w:pPr>
        <w:pStyle w:val="NoSpacing"/>
        <w:rPr>
          <w:rFonts w:ascii="Times New Roman" w:hAnsi="Times New Roman" w:cs="Times New Roman"/>
          <w:color w:val="000000" w:themeColor="text1"/>
        </w:rPr>
      </w:pPr>
      <w:r w:rsidRPr="001E61EF">
        <w:rPr>
          <w:rFonts w:ascii="Times New Roman" w:hAnsi="Times New Roman" w:cs="Times New Roman"/>
          <w:color w:val="000000" w:themeColor="text1"/>
        </w:rPr>
        <w:t>9:00 a.m.</w:t>
      </w:r>
      <w:r w:rsidRPr="001E61EF">
        <w:rPr>
          <w:rFonts w:ascii="Times New Roman" w:hAnsi="Times New Roman" w:cs="Times New Roman"/>
          <w:color w:val="000000" w:themeColor="text1"/>
        </w:rPr>
        <w:tab/>
      </w:r>
      <w:r>
        <w:rPr>
          <w:rFonts w:ascii="Times New Roman" w:hAnsi="Times New Roman" w:cs="Times New Roman"/>
          <w:color w:val="000000" w:themeColor="text1"/>
        </w:rPr>
        <w:t>Water Utility Coordinating Committee (WUCC)</w:t>
      </w:r>
      <w:r w:rsidRPr="001E61EF">
        <w:rPr>
          <w:rFonts w:ascii="Times New Roman" w:hAnsi="Times New Roman" w:cs="Times New Roman"/>
          <w:color w:val="000000" w:themeColor="text1"/>
        </w:rPr>
        <w:t xml:space="preserve"> – Greg</w:t>
      </w:r>
    </w:p>
    <w:p w14:paraId="5DE03BE7" w14:textId="77777777" w:rsidR="007608F5" w:rsidRDefault="007608F5" w:rsidP="007608F5">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 Heather</w:t>
      </w:r>
    </w:p>
    <w:p w14:paraId="7E66FFEE" w14:textId="77777777" w:rsidR="007608F5" w:rsidRDefault="007608F5" w:rsidP="007608F5">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Port Ludlow Village Council Meeting – Greg</w:t>
      </w:r>
    </w:p>
    <w:p w14:paraId="507546B2" w14:textId="77777777" w:rsidR="007608F5" w:rsidRDefault="007608F5" w:rsidP="007608F5">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Joint Special Meeting / Jefferson County Parks and Recreation Advisory Board - Board</w:t>
      </w:r>
    </w:p>
    <w:p w14:paraId="3E25F09B" w14:textId="77777777" w:rsidR="007608F5" w:rsidRDefault="007608F5" w:rsidP="007608F5">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County Park and Recreation Advisory Board – Greg</w:t>
      </w:r>
    </w:p>
    <w:p w14:paraId="508C5142" w14:textId="77777777" w:rsidR="007608F5" w:rsidRDefault="007608F5" w:rsidP="007608F5">
      <w:pPr>
        <w:pStyle w:val="NoSpacing"/>
        <w:rPr>
          <w:rFonts w:ascii="Times New Roman" w:hAnsi="Times New Roman" w:cs="Times New Roman"/>
        </w:rPr>
      </w:pPr>
    </w:p>
    <w:p w14:paraId="321640D8" w14:textId="77777777" w:rsidR="007608F5" w:rsidRDefault="007608F5" w:rsidP="007608F5">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February 7, </w:t>
      </w:r>
      <w:r w:rsidRPr="00AA7D12">
        <w:rPr>
          <w:rFonts w:ascii="Times New Roman" w:hAnsi="Times New Roman" w:cs="Times New Roman"/>
          <w:sz w:val="24"/>
          <w:u w:val="single"/>
        </w:rPr>
        <w:t>202</w:t>
      </w:r>
      <w:r>
        <w:rPr>
          <w:rFonts w:ascii="Times New Roman" w:hAnsi="Times New Roman" w:cs="Times New Roman"/>
          <w:sz w:val="24"/>
          <w:u w:val="single"/>
        </w:rPr>
        <w:t>5</w:t>
      </w:r>
    </w:p>
    <w:p w14:paraId="1AC27F94" w14:textId="77777777" w:rsidR="007608F5" w:rsidRPr="00C15BBD" w:rsidRDefault="007608F5" w:rsidP="007608F5">
      <w:pPr>
        <w:pStyle w:val="NoSpacing"/>
        <w:rPr>
          <w:rFonts w:ascii="Times New Roman" w:hAnsi="Times New Roman" w:cs="Times New Roman"/>
          <w:sz w:val="24"/>
        </w:rPr>
      </w:pPr>
      <w:r>
        <w:rPr>
          <w:rFonts w:ascii="Times New Roman" w:hAnsi="Times New Roman" w:cs="Times New Roman"/>
          <w:sz w:val="24"/>
        </w:rPr>
        <w:t>12:00 p.m.</w:t>
      </w:r>
      <w:r>
        <w:rPr>
          <w:rFonts w:ascii="Times New Roman" w:hAnsi="Times New Roman" w:cs="Times New Roman"/>
          <w:sz w:val="24"/>
        </w:rPr>
        <w:tab/>
        <w:t>KPTZ - Heidi</w:t>
      </w:r>
    </w:p>
    <w:bookmarkEnd w:id="9"/>
    <w:bookmarkEnd w:id="10"/>
    <w:bookmarkEnd w:id="11"/>
    <w:bookmarkEnd w:id="12"/>
    <w:bookmarkEnd w:id="16"/>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E155" w14:textId="77777777" w:rsidR="00C473FE" w:rsidRDefault="00C473FE">
      <w:r>
        <w:separator/>
      </w:r>
    </w:p>
  </w:endnote>
  <w:endnote w:type="continuationSeparator" w:id="0">
    <w:p w14:paraId="4C25CBC6" w14:textId="77777777" w:rsidR="00C473FE" w:rsidRDefault="00C4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0287" w14:textId="77777777" w:rsidR="00C473FE" w:rsidRDefault="00C473FE">
      <w:r>
        <w:separator/>
      </w:r>
    </w:p>
  </w:footnote>
  <w:footnote w:type="continuationSeparator" w:id="0">
    <w:p w14:paraId="32F752F7" w14:textId="77777777" w:rsidR="00C473FE" w:rsidRDefault="00C4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7398081B" w:rsidR="00506B8C" w:rsidRPr="00E558EF" w:rsidRDefault="00E005AC" w:rsidP="00C41997">
    <w:pPr>
      <w:pBdr>
        <w:bottom w:val="single" w:sz="4" w:space="1" w:color="auto"/>
      </w:pBdr>
      <w:jc w:val="center"/>
      <w:rPr>
        <w:sz w:val="24"/>
        <w:szCs w:val="24"/>
      </w:rPr>
    </w:pPr>
    <w:r w:rsidRPr="00E558EF">
      <w:rPr>
        <w:sz w:val="24"/>
        <w:szCs w:val="24"/>
      </w:rPr>
      <w:t xml:space="preserve">Agenda: </w:t>
    </w:r>
    <w:r w:rsidR="00634115" w:rsidRPr="00E558E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44D5A" w:rsidRPr="00E558EF">
      <w:rPr>
        <w:noProof/>
        <w:sz w:val="24"/>
        <w:szCs w:val="24"/>
      </w:rPr>
      <w:t>February 3,</w:t>
    </w:r>
    <w:r w:rsidR="0050581D" w:rsidRPr="00E558EF">
      <w:rPr>
        <w:sz w:val="24"/>
        <w:szCs w:val="24"/>
      </w:rPr>
      <w:t xml:space="preserve"> 202</w:t>
    </w:r>
    <w:r w:rsidR="00C73E44" w:rsidRPr="00E558EF">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37FC2"/>
    <w:rsid w:val="00044D5A"/>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E9C"/>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07BE"/>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4A79"/>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5F35"/>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11ED"/>
    <w:rsid w:val="004E26BF"/>
    <w:rsid w:val="004E2C0D"/>
    <w:rsid w:val="004E4E0D"/>
    <w:rsid w:val="004E4F58"/>
    <w:rsid w:val="004E5686"/>
    <w:rsid w:val="004E5727"/>
    <w:rsid w:val="004F12F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27A9"/>
    <w:rsid w:val="00550B10"/>
    <w:rsid w:val="00552F22"/>
    <w:rsid w:val="00552F46"/>
    <w:rsid w:val="005550FE"/>
    <w:rsid w:val="00555AA4"/>
    <w:rsid w:val="00557532"/>
    <w:rsid w:val="0056019D"/>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98C"/>
    <w:rsid w:val="00616D2A"/>
    <w:rsid w:val="00620333"/>
    <w:rsid w:val="006256F3"/>
    <w:rsid w:val="00625A81"/>
    <w:rsid w:val="006267A9"/>
    <w:rsid w:val="0062778D"/>
    <w:rsid w:val="00627A0E"/>
    <w:rsid w:val="00631680"/>
    <w:rsid w:val="00634115"/>
    <w:rsid w:val="006353DF"/>
    <w:rsid w:val="00635875"/>
    <w:rsid w:val="006371CB"/>
    <w:rsid w:val="00637258"/>
    <w:rsid w:val="00641596"/>
    <w:rsid w:val="00641A5C"/>
    <w:rsid w:val="006421D3"/>
    <w:rsid w:val="0064470B"/>
    <w:rsid w:val="0064473A"/>
    <w:rsid w:val="00644E5D"/>
    <w:rsid w:val="00647BF9"/>
    <w:rsid w:val="00647D6B"/>
    <w:rsid w:val="00647F3D"/>
    <w:rsid w:val="00647FD1"/>
    <w:rsid w:val="006515AE"/>
    <w:rsid w:val="00652436"/>
    <w:rsid w:val="006531C5"/>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2F2"/>
    <w:rsid w:val="0068647D"/>
    <w:rsid w:val="00686A38"/>
    <w:rsid w:val="00687870"/>
    <w:rsid w:val="00691E34"/>
    <w:rsid w:val="00692E49"/>
    <w:rsid w:val="00692E8F"/>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6F7323"/>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8F5"/>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42C7"/>
    <w:rsid w:val="00826FB7"/>
    <w:rsid w:val="00827F8D"/>
    <w:rsid w:val="00831305"/>
    <w:rsid w:val="0083136A"/>
    <w:rsid w:val="008327CB"/>
    <w:rsid w:val="008339AE"/>
    <w:rsid w:val="00833C8E"/>
    <w:rsid w:val="008364A6"/>
    <w:rsid w:val="008411DE"/>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0401"/>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5FE"/>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6A1C"/>
    <w:rsid w:val="00937E88"/>
    <w:rsid w:val="00944507"/>
    <w:rsid w:val="00950623"/>
    <w:rsid w:val="00953E74"/>
    <w:rsid w:val="009544D6"/>
    <w:rsid w:val="0095608D"/>
    <w:rsid w:val="00956E4C"/>
    <w:rsid w:val="009657D6"/>
    <w:rsid w:val="009663F6"/>
    <w:rsid w:val="00970876"/>
    <w:rsid w:val="00970D2F"/>
    <w:rsid w:val="00970EDC"/>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623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1C06"/>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3F6A"/>
    <w:rsid w:val="00AE099A"/>
    <w:rsid w:val="00AE27E3"/>
    <w:rsid w:val="00AE7623"/>
    <w:rsid w:val="00AF00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36B52"/>
    <w:rsid w:val="00B42F8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09D"/>
    <w:rsid w:val="00BD2255"/>
    <w:rsid w:val="00BD39D3"/>
    <w:rsid w:val="00BD41D8"/>
    <w:rsid w:val="00BD4B16"/>
    <w:rsid w:val="00BD5EF2"/>
    <w:rsid w:val="00BD5FF2"/>
    <w:rsid w:val="00BD6787"/>
    <w:rsid w:val="00BD7017"/>
    <w:rsid w:val="00BD74CA"/>
    <w:rsid w:val="00BE245D"/>
    <w:rsid w:val="00BE26EE"/>
    <w:rsid w:val="00BE71DC"/>
    <w:rsid w:val="00BE782C"/>
    <w:rsid w:val="00BF4D65"/>
    <w:rsid w:val="00BF7F8B"/>
    <w:rsid w:val="00C02093"/>
    <w:rsid w:val="00C047FE"/>
    <w:rsid w:val="00C051A3"/>
    <w:rsid w:val="00C05670"/>
    <w:rsid w:val="00C05766"/>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5AB7"/>
    <w:rsid w:val="00C40208"/>
    <w:rsid w:val="00C41997"/>
    <w:rsid w:val="00C42592"/>
    <w:rsid w:val="00C42778"/>
    <w:rsid w:val="00C42921"/>
    <w:rsid w:val="00C433CE"/>
    <w:rsid w:val="00C461B7"/>
    <w:rsid w:val="00C473FE"/>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59A6"/>
    <w:rsid w:val="00C8695C"/>
    <w:rsid w:val="00C900F0"/>
    <w:rsid w:val="00C9159C"/>
    <w:rsid w:val="00C94E9F"/>
    <w:rsid w:val="00C954CA"/>
    <w:rsid w:val="00CA2AD5"/>
    <w:rsid w:val="00CA4BC0"/>
    <w:rsid w:val="00CA6C47"/>
    <w:rsid w:val="00CA7DAC"/>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424C"/>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1D7C"/>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B5E78"/>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0B24"/>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58EF"/>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314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3AD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2-03\Commissioners%20Meeting_2025-02-03_09-00-24%20AM\CONSENT%20PW%20Amend%201%20re%20Tetra%20Tech.pdf" TargetMode="External"/><Relationship Id="rId26" Type="http://schemas.openxmlformats.org/officeDocument/2006/relationships/hyperlink" Target="file:///C:\AVCA%20Backup\2025-02-03\Commissioners%20Meeting_2025-02-03_09-00-24%20AM\DISCUSSION%20re%20Updates%20to%20Personnel%20Manual.pdf" TargetMode="External"/><Relationship Id="rId3" Type="http://schemas.openxmlformats.org/officeDocument/2006/relationships/styles" Target="styles.xml"/><Relationship Id="rId21" Type="http://schemas.openxmlformats.org/officeDocument/2006/relationships/hyperlink" Target="file:///C:\AVCA%20Backup\2025-02-03\Commissioners%20Meeting_2025-02-03_09-00-24%20AM\CONSENT%20PW%20Change%20Order%206%20Interwest.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2-03\Commissioners%20Meeting_2025-02-03_09-00-24%20AM\CONSENT%20PH%20On%20site%20sewage%20action%20plan.pdf" TargetMode="External"/><Relationship Id="rId17" Type="http://schemas.openxmlformats.org/officeDocument/2006/relationships/hyperlink" Target="file:///C:\AVCA%20Backup\2025-02-03\Commissioners%20Meeting_2025-02-03_09-00-24%20AM\CONSENT%20PH%20School%20to%20Work%20Program.pdf" TargetMode="External"/><Relationship Id="rId25" Type="http://schemas.openxmlformats.org/officeDocument/2006/relationships/hyperlink" Target="file:///C:\AVCA%20Backup\2025-02-03\Commissioners%20Meeting_2025-02-03_09-00-24%20AM\CONSENT%20AUD%20Accounts%20payable%20012725.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2-03\Commissioners%20Meeting_2025-02-03_09-00-24%20AM\CONSENT%20PH%20Data%20sharing%20with%20State.pdf" TargetMode="External"/><Relationship Id="rId20" Type="http://schemas.openxmlformats.org/officeDocument/2006/relationships/hyperlink" Target="file:///C:\AVCA%20Backup\2025-02-03\Commissioners%20Meeting_2025-02-03_09-00-24%20AM\CONSENT%20PW%20Change%20Order%205%20Seton.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2-03\Commissioners%20Meeting_2025-02-03_09-00-24%20AM\CONSENT%20PW%20SWAC%20Appointment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2-03\Commissioners%20Meeting_2025-02-03_09-00-24%20AM\CONSENT%20EH%20Lower%20Chimacum%20Creek%20Mainstem%20JLT.pdf" TargetMode="External"/><Relationship Id="rId23" Type="http://schemas.openxmlformats.org/officeDocument/2006/relationships/hyperlink" Target="file:///C:\AVCA%20Backup\2025-02-03\Commissioners%20Meeting_2025-02-03_09-00-24%20AM\CONSENT%20PH%20Preceptor%20services%20Lutheran%20University.pdf" TargetMode="External"/><Relationship Id="rId28" Type="http://schemas.openxmlformats.org/officeDocument/2006/relationships/hyperlink" Target="file:///C:\AVCA%20Backup\2025-02-03\Commissioners%20Meeting_2025-02-03_09-00-24%20AM\DISCUSSION%20re%20LTAC%20Letter.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2-03\Commissioners%20Meeting_2025-02-03_09-00-24%20AM\CONSENT%20HR%20Teamster%20PTO%20tech%20amend%201.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2-03\Commissioners%20Meeting_2025-02-03_09-00-24%20AM\CONSENT%20DCD%20Water%20System%20plan%20update%20HDR.pdf" TargetMode="External"/><Relationship Id="rId22" Type="http://schemas.openxmlformats.org/officeDocument/2006/relationships/hyperlink" Target="file:///C:\AVCA%20Backup\2025-02-03\Commissioners%20Meeting_2025-02-03_09-00-24%20AM\CONSENT%20MOU%20re%20Therapeutic%20Courts.pdf" TargetMode="External"/><Relationship Id="rId27" Type="http://schemas.openxmlformats.org/officeDocument/2006/relationships/hyperlink" Target="file:///C:\AVCA%20Backup\2025-02-03\Commissioners%20Meeting_2025-02-03_09-00-24%20AM\WORKSHOP%20re%202025%20Central%20Services%20workplan.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11174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57</cp:revision>
  <cp:lastPrinted>2025-01-31T17:04:00Z</cp:lastPrinted>
  <dcterms:created xsi:type="dcterms:W3CDTF">2025-01-23T20:53:00Z</dcterms:created>
  <dcterms:modified xsi:type="dcterms:W3CDTF">2025-01-31T17:35:00Z</dcterms:modified>
</cp:coreProperties>
</file>